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581A9" w14:textId="77777777" w:rsidR="001A0742" w:rsidRDefault="001A0742" w:rsidP="001A0742">
      <w:pPr>
        <w:pStyle w:val="Title"/>
      </w:pPr>
      <w:r>
        <w:t>VINCENNES UNIVERSITY BOARD OF TRUSTEES</w:t>
      </w:r>
    </w:p>
    <w:p w14:paraId="0ABC0D89" w14:textId="77777777" w:rsidR="001A0742" w:rsidRDefault="001A0742" w:rsidP="001A0742">
      <w:pPr>
        <w:jc w:val="center"/>
        <w:rPr>
          <w:b/>
          <w:sz w:val="20"/>
          <w:szCs w:val="20"/>
        </w:rPr>
      </w:pPr>
      <w:r>
        <w:rPr>
          <w:b/>
          <w:sz w:val="20"/>
          <w:szCs w:val="20"/>
        </w:rPr>
        <w:t>MINUTES OF REGULAR SESSION</w:t>
      </w:r>
    </w:p>
    <w:p w14:paraId="6B5FEBC7" w14:textId="77777777" w:rsidR="001A0742" w:rsidRDefault="001A0742" w:rsidP="001A0742">
      <w:pPr>
        <w:jc w:val="center"/>
        <w:rPr>
          <w:b/>
          <w:sz w:val="20"/>
          <w:szCs w:val="20"/>
        </w:rPr>
      </w:pPr>
      <w:r>
        <w:rPr>
          <w:b/>
          <w:sz w:val="20"/>
          <w:szCs w:val="20"/>
        </w:rPr>
        <w:t>Monday, October 1, 2018</w:t>
      </w:r>
    </w:p>
    <w:p w14:paraId="59E5152C" w14:textId="77777777" w:rsidR="001A0742" w:rsidRDefault="001A0742" w:rsidP="001A0742">
      <w:pPr>
        <w:jc w:val="center"/>
        <w:rPr>
          <w:b/>
          <w:sz w:val="20"/>
          <w:szCs w:val="20"/>
        </w:rPr>
      </w:pPr>
      <w:r>
        <w:rPr>
          <w:b/>
          <w:sz w:val="20"/>
          <w:szCs w:val="20"/>
        </w:rPr>
        <w:t>11:50 a.m. (EDT) – Fort Sackville Rooms</w:t>
      </w:r>
    </w:p>
    <w:p w14:paraId="446A17C5" w14:textId="77777777" w:rsidR="001A0742" w:rsidRDefault="001A0742" w:rsidP="001A0742">
      <w:pPr>
        <w:jc w:val="center"/>
        <w:rPr>
          <w:b/>
          <w:sz w:val="20"/>
          <w:szCs w:val="20"/>
        </w:rPr>
      </w:pPr>
      <w:r>
        <w:rPr>
          <w:b/>
          <w:sz w:val="20"/>
          <w:szCs w:val="20"/>
        </w:rPr>
        <w:t xml:space="preserve">Vincennes University </w:t>
      </w:r>
      <w:proofErr w:type="spellStart"/>
      <w:r>
        <w:rPr>
          <w:b/>
          <w:sz w:val="20"/>
          <w:szCs w:val="20"/>
        </w:rPr>
        <w:t>Beckes</w:t>
      </w:r>
      <w:proofErr w:type="spellEnd"/>
      <w:r>
        <w:rPr>
          <w:b/>
          <w:sz w:val="20"/>
          <w:szCs w:val="20"/>
        </w:rPr>
        <w:t xml:space="preserve"> Student Uni</w:t>
      </w:r>
      <w:bookmarkStart w:id="0" w:name="_GoBack"/>
      <w:bookmarkEnd w:id="0"/>
      <w:r>
        <w:rPr>
          <w:b/>
          <w:sz w:val="20"/>
          <w:szCs w:val="20"/>
        </w:rPr>
        <w:t>on</w:t>
      </w:r>
    </w:p>
    <w:p w14:paraId="351EB1CA" w14:textId="77777777" w:rsidR="001A0742" w:rsidRDefault="001A0742" w:rsidP="001A0742">
      <w:pPr>
        <w:jc w:val="center"/>
        <w:rPr>
          <w:b/>
          <w:sz w:val="20"/>
          <w:szCs w:val="20"/>
        </w:rPr>
      </w:pPr>
      <w:r>
        <w:rPr>
          <w:b/>
          <w:sz w:val="20"/>
          <w:szCs w:val="20"/>
        </w:rPr>
        <w:t>1101 N. Second Street</w:t>
      </w:r>
    </w:p>
    <w:p w14:paraId="75976853" w14:textId="77777777" w:rsidR="001A0742" w:rsidRDefault="001A0742" w:rsidP="001A0742">
      <w:pPr>
        <w:jc w:val="center"/>
        <w:rPr>
          <w:b/>
          <w:sz w:val="20"/>
          <w:szCs w:val="20"/>
        </w:rPr>
      </w:pPr>
      <w:r>
        <w:rPr>
          <w:b/>
          <w:sz w:val="20"/>
          <w:szCs w:val="20"/>
        </w:rPr>
        <w:t>Vincennes, IN  47591</w:t>
      </w:r>
    </w:p>
    <w:p w14:paraId="4C8A1F1A" w14:textId="77777777" w:rsidR="001A0742" w:rsidRDefault="001A0742" w:rsidP="001A0742">
      <w:pPr>
        <w:jc w:val="center"/>
        <w:rPr>
          <w:b/>
          <w:sz w:val="20"/>
          <w:szCs w:val="20"/>
        </w:rPr>
      </w:pPr>
    </w:p>
    <w:p w14:paraId="69D81876" w14:textId="77777777" w:rsidR="001A0742" w:rsidRDefault="001A0742" w:rsidP="00277D44">
      <w:pPr>
        <w:ind w:left="-270"/>
        <w:jc w:val="both"/>
        <w:rPr>
          <w:b/>
          <w:sz w:val="20"/>
          <w:szCs w:val="20"/>
        </w:rPr>
      </w:pPr>
    </w:p>
    <w:tbl>
      <w:tblPr>
        <w:tblW w:w="0" w:type="auto"/>
        <w:tblLayout w:type="fixed"/>
        <w:tblLook w:val="04A0" w:firstRow="1" w:lastRow="0" w:firstColumn="1" w:lastColumn="0" w:noHBand="0" w:noVBand="1"/>
      </w:tblPr>
      <w:tblGrid>
        <w:gridCol w:w="3888"/>
        <w:gridCol w:w="5400"/>
      </w:tblGrid>
      <w:tr w:rsidR="001A0742" w14:paraId="466A280E" w14:textId="77777777" w:rsidTr="001A0742">
        <w:trPr>
          <w:trHeight w:val="3483"/>
        </w:trPr>
        <w:tc>
          <w:tcPr>
            <w:tcW w:w="3888" w:type="dxa"/>
          </w:tcPr>
          <w:p w14:paraId="222F55EA" w14:textId="77777777" w:rsidR="001A0742" w:rsidRDefault="001A0742">
            <w:pPr>
              <w:spacing w:line="256" w:lineRule="auto"/>
              <w:jc w:val="both"/>
              <w:rPr>
                <w:b/>
                <w:sz w:val="20"/>
                <w:szCs w:val="20"/>
              </w:rPr>
            </w:pPr>
            <w:r>
              <w:rPr>
                <w:b/>
                <w:sz w:val="20"/>
                <w:szCs w:val="20"/>
                <w:u w:val="single"/>
              </w:rPr>
              <w:t>Members Present</w:t>
            </w:r>
            <w:r>
              <w:rPr>
                <w:b/>
                <w:sz w:val="20"/>
                <w:szCs w:val="20"/>
              </w:rPr>
              <w:t>:</w:t>
            </w:r>
          </w:p>
          <w:p w14:paraId="0CFFACD4" w14:textId="77777777" w:rsidR="001A0742" w:rsidRDefault="001A0742">
            <w:pPr>
              <w:spacing w:line="256" w:lineRule="auto"/>
              <w:jc w:val="both"/>
              <w:rPr>
                <w:sz w:val="20"/>
                <w:szCs w:val="20"/>
              </w:rPr>
            </w:pPr>
            <w:r>
              <w:rPr>
                <w:sz w:val="20"/>
                <w:szCs w:val="20"/>
              </w:rPr>
              <w:t xml:space="preserve">John </w:t>
            </w:r>
            <w:proofErr w:type="spellStart"/>
            <w:r>
              <w:rPr>
                <w:sz w:val="20"/>
                <w:szCs w:val="20"/>
              </w:rPr>
              <w:t>Stachura</w:t>
            </w:r>
            <w:proofErr w:type="spellEnd"/>
            <w:r>
              <w:rPr>
                <w:sz w:val="20"/>
                <w:szCs w:val="20"/>
              </w:rPr>
              <w:t>, Chair</w:t>
            </w:r>
          </w:p>
          <w:p w14:paraId="47960B0B" w14:textId="77777777" w:rsidR="001A0742" w:rsidRDefault="001A0742">
            <w:pPr>
              <w:spacing w:line="256" w:lineRule="auto"/>
              <w:jc w:val="both"/>
              <w:rPr>
                <w:sz w:val="20"/>
                <w:szCs w:val="20"/>
              </w:rPr>
            </w:pPr>
            <w:r>
              <w:rPr>
                <w:sz w:val="20"/>
                <w:szCs w:val="20"/>
              </w:rPr>
              <w:t xml:space="preserve">Darrel </w:t>
            </w:r>
            <w:proofErr w:type="spellStart"/>
            <w:r>
              <w:rPr>
                <w:sz w:val="20"/>
                <w:szCs w:val="20"/>
              </w:rPr>
              <w:t>Bobe</w:t>
            </w:r>
            <w:proofErr w:type="spellEnd"/>
          </w:p>
          <w:p w14:paraId="62329084" w14:textId="77777777" w:rsidR="001A0742" w:rsidRDefault="001A0742">
            <w:pPr>
              <w:spacing w:line="256" w:lineRule="auto"/>
              <w:jc w:val="both"/>
              <w:rPr>
                <w:sz w:val="20"/>
                <w:szCs w:val="20"/>
              </w:rPr>
            </w:pPr>
            <w:r>
              <w:rPr>
                <w:sz w:val="20"/>
                <w:szCs w:val="20"/>
              </w:rPr>
              <w:t>Scott Brand (by audio)</w:t>
            </w:r>
          </w:p>
          <w:p w14:paraId="48DF0AE5" w14:textId="77777777" w:rsidR="001A0742" w:rsidRDefault="001A0742">
            <w:pPr>
              <w:spacing w:line="256" w:lineRule="auto"/>
              <w:jc w:val="both"/>
              <w:rPr>
                <w:sz w:val="20"/>
                <w:szCs w:val="20"/>
              </w:rPr>
            </w:pPr>
            <w:r>
              <w:rPr>
                <w:sz w:val="20"/>
                <w:szCs w:val="20"/>
              </w:rPr>
              <w:t xml:space="preserve">J.R. </w:t>
            </w:r>
            <w:proofErr w:type="spellStart"/>
            <w:r>
              <w:rPr>
                <w:sz w:val="20"/>
                <w:szCs w:val="20"/>
              </w:rPr>
              <w:t>Gaylor</w:t>
            </w:r>
            <w:proofErr w:type="spellEnd"/>
            <w:r>
              <w:rPr>
                <w:sz w:val="20"/>
                <w:szCs w:val="20"/>
              </w:rPr>
              <w:t xml:space="preserve"> </w:t>
            </w:r>
          </w:p>
          <w:p w14:paraId="2FB1BF18" w14:textId="77777777" w:rsidR="001A0742" w:rsidRDefault="001A0742">
            <w:pPr>
              <w:spacing w:line="256" w:lineRule="auto"/>
              <w:jc w:val="both"/>
              <w:rPr>
                <w:sz w:val="20"/>
                <w:szCs w:val="20"/>
              </w:rPr>
            </w:pPr>
            <w:r>
              <w:rPr>
                <w:sz w:val="20"/>
                <w:szCs w:val="20"/>
              </w:rPr>
              <w:t>Tim Grove</w:t>
            </w:r>
          </w:p>
          <w:p w14:paraId="50FCD5A2" w14:textId="77777777" w:rsidR="001A0742" w:rsidRDefault="001A0742">
            <w:pPr>
              <w:spacing w:line="256" w:lineRule="auto"/>
              <w:jc w:val="both"/>
              <w:rPr>
                <w:sz w:val="20"/>
                <w:szCs w:val="20"/>
              </w:rPr>
            </w:pPr>
            <w:r>
              <w:rPr>
                <w:sz w:val="20"/>
                <w:szCs w:val="20"/>
              </w:rPr>
              <w:t>Reggie Henderson (by audio)</w:t>
            </w:r>
          </w:p>
          <w:p w14:paraId="0E9C807F" w14:textId="77777777" w:rsidR="001A0742" w:rsidRDefault="001A0742">
            <w:pPr>
              <w:spacing w:line="256" w:lineRule="auto"/>
              <w:jc w:val="both"/>
              <w:rPr>
                <w:sz w:val="20"/>
                <w:szCs w:val="20"/>
              </w:rPr>
            </w:pPr>
            <w:r>
              <w:rPr>
                <w:sz w:val="20"/>
                <w:szCs w:val="20"/>
              </w:rPr>
              <w:t xml:space="preserve">Brianna </w:t>
            </w:r>
            <w:proofErr w:type="spellStart"/>
            <w:r>
              <w:rPr>
                <w:sz w:val="20"/>
                <w:szCs w:val="20"/>
              </w:rPr>
              <w:t>Jobe</w:t>
            </w:r>
            <w:proofErr w:type="spellEnd"/>
            <w:r>
              <w:rPr>
                <w:sz w:val="20"/>
                <w:szCs w:val="20"/>
              </w:rPr>
              <w:t>, Student Trustee</w:t>
            </w:r>
          </w:p>
          <w:p w14:paraId="24FA370B" w14:textId="77777777" w:rsidR="001A0742" w:rsidRDefault="001A0742">
            <w:pPr>
              <w:spacing w:line="256" w:lineRule="auto"/>
              <w:jc w:val="both"/>
              <w:rPr>
                <w:sz w:val="20"/>
                <w:szCs w:val="20"/>
              </w:rPr>
            </w:pPr>
            <w:r>
              <w:rPr>
                <w:sz w:val="20"/>
                <w:szCs w:val="20"/>
              </w:rPr>
              <w:t>Chuck Johnson, President</w:t>
            </w:r>
          </w:p>
          <w:p w14:paraId="2E1E6F99" w14:textId="77777777" w:rsidR="001A0742" w:rsidRDefault="001A0742">
            <w:pPr>
              <w:spacing w:line="256" w:lineRule="auto"/>
              <w:jc w:val="both"/>
              <w:rPr>
                <w:sz w:val="20"/>
                <w:szCs w:val="20"/>
              </w:rPr>
            </w:pPr>
            <w:r>
              <w:rPr>
                <w:sz w:val="20"/>
                <w:szCs w:val="20"/>
              </w:rPr>
              <w:t>Millie Marshall</w:t>
            </w:r>
          </w:p>
          <w:p w14:paraId="60AC08D0" w14:textId="77777777" w:rsidR="001A0742" w:rsidRDefault="001A0742">
            <w:pPr>
              <w:spacing w:line="256" w:lineRule="auto"/>
              <w:jc w:val="both"/>
              <w:rPr>
                <w:sz w:val="20"/>
                <w:szCs w:val="20"/>
              </w:rPr>
            </w:pPr>
            <w:r>
              <w:rPr>
                <w:sz w:val="20"/>
                <w:szCs w:val="20"/>
              </w:rPr>
              <w:t xml:space="preserve">Susan </w:t>
            </w:r>
            <w:proofErr w:type="spellStart"/>
            <w:r>
              <w:rPr>
                <w:sz w:val="20"/>
                <w:szCs w:val="20"/>
              </w:rPr>
              <w:t>Olesik</w:t>
            </w:r>
            <w:proofErr w:type="spellEnd"/>
          </w:p>
          <w:p w14:paraId="42DAF14C" w14:textId="77777777" w:rsidR="001A0742" w:rsidRDefault="001A0742">
            <w:pPr>
              <w:spacing w:line="256" w:lineRule="auto"/>
              <w:jc w:val="both"/>
              <w:rPr>
                <w:sz w:val="20"/>
                <w:szCs w:val="20"/>
              </w:rPr>
            </w:pPr>
            <w:r>
              <w:rPr>
                <w:sz w:val="20"/>
                <w:szCs w:val="20"/>
              </w:rPr>
              <w:t>Greg Parsley</w:t>
            </w:r>
          </w:p>
          <w:p w14:paraId="6467D35D" w14:textId="77777777" w:rsidR="001A0742" w:rsidRDefault="001A0742">
            <w:pPr>
              <w:spacing w:line="256" w:lineRule="auto"/>
              <w:jc w:val="both"/>
              <w:rPr>
                <w:sz w:val="20"/>
                <w:szCs w:val="20"/>
              </w:rPr>
            </w:pPr>
            <w:r>
              <w:rPr>
                <w:sz w:val="20"/>
                <w:szCs w:val="20"/>
              </w:rPr>
              <w:t xml:space="preserve">George Ridgway </w:t>
            </w:r>
          </w:p>
          <w:p w14:paraId="7E24800E" w14:textId="77777777" w:rsidR="001A0742" w:rsidRDefault="001A0742">
            <w:pPr>
              <w:spacing w:line="256" w:lineRule="auto"/>
              <w:jc w:val="both"/>
              <w:rPr>
                <w:sz w:val="20"/>
                <w:szCs w:val="20"/>
              </w:rPr>
            </w:pPr>
            <w:r>
              <w:rPr>
                <w:sz w:val="20"/>
                <w:szCs w:val="20"/>
              </w:rPr>
              <w:t xml:space="preserve">Rick </w:t>
            </w:r>
            <w:proofErr w:type="spellStart"/>
            <w:r>
              <w:rPr>
                <w:sz w:val="20"/>
                <w:szCs w:val="20"/>
              </w:rPr>
              <w:t>Schach</w:t>
            </w:r>
            <w:proofErr w:type="spellEnd"/>
          </w:p>
          <w:p w14:paraId="5951A128" w14:textId="77777777" w:rsidR="001A0742" w:rsidRDefault="001A0742">
            <w:pPr>
              <w:spacing w:line="256" w:lineRule="auto"/>
              <w:jc w:val="both"/>
              <w:rPr>
                <w:sz w:val="20"/>
                <w:szCs w:val="20"/>
              </w:rPr>
            </w:pPr>
            <w:r>
              <w:rPr>
                <w:sz w:val="20"/>
                <w:szCs w:val="20"/>
              </w:rPr>
              <w:t>Mike Sievers</w:t>
            </w:r>
          </w:p>
          <w:p w14:paraId="2BA04FFA" w14:textId="77777777" w:rsidR="002F0DB8" w:rsidRDefault="002F0DB8">
            <w:pPr>
              <w:spacing w:line="256" w:lineRule="auto"/>
              <w:jc w:val="both"/>
              <w:rPr>
                <w:sz w:val="20"/>
                <w:szCs w:val="20"/>
              </w:rPr>
            </w:pPr>
          </w:p>
          <w:p w14:paraId="4028F87F" w14:textId="77777777" w:rsidR="001A0742" w:rsidRDefault="001A0742" w:rsidP="001A0742">
            <w:pPr>
              <w:spacing w:line="256" w:lineRule="auto"/>
              <w:jc w:val="both"/>
              <w:rPr>
                <w:sz w:val="20"/>
                <w:szCs w:val="20"/>
              </w:rPr>
            </w:pPr>
          </w:p>
        </w:tc>
        <w:tc>
          <w:tcPr>
            <w:tcW w:w="5400" w:type="dxa"/>
          </w:tcPr>
          <w:p w14:paraId="7ED1EF55" w14:textId="77777777" w:rsidR="001A0742" w:rsidRDefault="001A0742">
            <w:pPr>
              <w:spacing w:line="256" w:lineRule="auto"/>
              <w:jc w:val="both"/>
              <w:rPr>
                <w:sz w:val="20"/>
                <w:szCs w:val="20"/>
              </w:rPr>
            </w:pPr>
            <w:r>
              <w:rPr>
                <w:b/>
                <w:sz w:val="20"/>
                <w:szCs w:val="20"/>
                <w:u w:val="single"/>
              </w:rPr>
              <w:t>Others Present:</w:t>
            </w:r>
          </w:p>
          <w:p w14:paraId="56D78FDB" w14:textId="77777777" w:rsidR="001A0742" w:rsidRDefault="001A0742">
            <w:pPr>
              <w:spacing w:line="256" w:lineRule="auto"/>
              <w:jc w:val="both"/>
              <w:rPr>
                <w:sz w:val="20"/>
                <w:szCs w:val="20"/>
              </w:rPr>
            </w:pPr>
            <w:r>
              <w:rPr>
                <w:sz w:val="20"/>
                <w:szCs w:val="20"/>
              </w:rPr>
              <w:t>Brent Stuckey, Attorney for the Board</w:t>
            </w:r>
          </w:p>
          <w:p w14:paraId="26B6A7B1" w14:textId="77777777" w:rsidR="001A0742" w:rsidRDefault="001A0742">
            <w:pPr>
              <w:spacing w:line="256" w:lineRule="auto"/>
              <w:jc w:val="both"/>
              <w:rPr>
                <w:sz w:val="20"/>
                <w:szCs w:val="20"/>
              </w:rPr>
            </w:pPr>
            <w:r>
              <w:rPr>
                <w:sz w:val="20"/>
                <w:szCs w:val="20"/>
              </w:rPr>
              <w:t>Nancy Irwin, Secretary to the President</w:t>
            </w:r>
          </w:p>
          <w:p w14:paraId="484BF0B1" w14:textId="77777777" w:rsidR="001A0742" w:rsidRDefault="001A0742">
            <w:pPr>
              <w:spacing w:line="256" w:lineRule="auto"/>
              <w:jc w:val="both"/>
              <w:rPr>
                <w:sz w:val="20"/>
                <w:szCs w:val="20"/>
              </w:rPr>
            </w:pPr>
            <w:r>
              <w:rPr>
                <w:sz w:val="20"/>
                <w:szCs w:val="20"/>
              </w:rPr>
              <w:t xml:space="preserve">Laura Treanor, Provost </w:t>
            </w:r>
          </w:p>
          <w:p w14:paraId="245D8367" w14:textId="77777777" w:rsidR="001A0742" w:rsidRDefault="001A0742">
            <w:pPr>
              <w:spacing w:line="256" w:lineRule="auto"/>
              <w:jc w:val="both"/>
              <w:rPr>
                <w:sz w:val="20"/>
                <w:szCs w:val="20"/>
              </w:rPr>
            </w:pPr>
            <w:r>
              <w:rPr>
                <w:sz w:val="20"/>
                <w:szCs w:val="20"/>
              </w:rPr>
              <w:t xml:space="preserve">Phil </w:t>
            </w:r>
            <w:proofErr w:type="spellStart"/>
            <w:r>
              <w:rPr>
                <w:sz w:val="20"/>
                <w:szCs w:val="20"/>
              </w:rPr>
              <w:t>Rath</w:t>
            </w:r>
            <w:proofErr w:type="spellEnd"/>
            <w:r>
              <w:rPr>
                <w:sz w:val="20"/>
                <w:szCs w:val="20"/>
              </w:rPr>
              <w:t>, Vice President for Financial Services/</w:t>
            </w:r>
          </w:p>
          <w:p w14:paraId="3286DCBD" w14:textId="77777777" w:rsidR="001A0742" w:rsidRDefault="001A0742">
            <w:pPr>
              <w:spacing w:line="256" w:lineRule="auto"/>
              <w:jc w:val="both"/>
              <w:rPr>
                <w:sz w:val="20"/>
                <w:szCs w:val="20"/>
              </w:rPr>
            </w:pPr>
            <w:r>
              <w:rPr>
                <w:sz w:val="20"/>
                <w:szCs w:val="20"/>
              </w:rPr>
              <w:t xml:space="preserve">     Government Relations</w:t>
            </w:r>
          </w:p>
          <w:p w14:paraId="7ACEFBB9" w14:textId="77777777" w:rsidR="001A0742" w:rsidRDefault="001A0742">
            <w:pPr>
              <w:spacing w:line="256" w:lineRule="auto"/>
              <w:jc w:val="both"/>
              <w:rPr>
                <w:sz w:val="20"/>
                <w:szCs w:val="20"/>
              </w:rPr>
            </w:pPr>
            <w:r>
              <w:rPr>
                <w:sz w:val="20"/>
                <w:szCs w:val="20"/>
              </w:rPr>
              <w:t>Dave Tucker, Vice President for Workforce Development/</w:t>
            </w:r>
          </w:p>
          <w:p w14:paraId="719BE9D5" w14:textId="77777777" w:rsidR="001A0742" w:rsidRDefault="001A0742">
            <w:pPr>
              <w:spacing w:line="256" w:lineRule="auto"/>
              <w:jc w:val="both"/>
              <w:rPr>
                <w:sz w:val="20"/>
                <w:szCs w:val="20"/>
              </w:rPr>
            </w:pPr>
            <w:r>
              <w:rPr>
                <w:sz w:val="20"/>
                <w:szCs w:val="20"/>
              </w:rPr>
              <w:t xml:space="preserve">     Community Services</w:t>
            </w:r>
          </w:p>
          <w:p w14:paraId="05667383" w14:textId="77777777" w:rsidR="001A0742" w:rsidRDefault="001A0742">
            <w:pPr>
              <w:spacing w:line="256" w:lineRule="auto"/>
              <w:jc w:val="both"/>
              <w:rPr>
                <w:sz w:val="20"/>
                <w:szCs w:val="20"/>
              </w:rPr>
            </w:pPr>
          </w:p>
        </w:tc>
      </w:tr>
    </w:tbl>
    <w:p w14:paraId="718F7527" w14:textId="77777777" w:rsidR="002F0DB8" w:rsidRDefault="002F0DB8" w:rsidP="00610D7C">
      <w:pPr>
        <w:rPr>
          <w:b/>
          <w:sz w:val="20"/>
          <w:szCs w:val="20"/>
          <w:u w:val="single"/>
        </w:rPr>
      </w:pPr>
    </w:p>
    <w:p w14:paraId="278E51BB" w14:textId="77777777" w:rsidR="001A0742" w:rsidRDefault="001A0742" w:rsidP="002F0DB8">
      <w:pPr>
        <w:ind w:left="-450" w:hanging="180"/>
        <w:rPr>
          <w:b/>
          <w:sz w:val="20"/>
          <w:szCs w:val="20"/>
          <w:u w:val="single"/>
        </w:rPr>
      </w:pPr>
      <w:r>
        <w:rPr>
          <w:b/>
          <w:sz w:val="20"/>
          <w:szCs w:val="20"/>
          <w:u w:val="single"/>
        </w:rPr>
        <w:t>CALL TO ORDER</w:t>
      </w:r>
    </w:p>
    <w:p w14:paraId="19E23074" w14:textId="77777777" w:rsidR="001A0742" w:rsidRDefault="001A0742" w:rsidP="001A0742">
      <w:pPr>
        <w:ind w:left="-630"/>
        <w:jc w:val="both"/>
        <w:rPr>
          <w:sz w:val="20"/>
          <w:szCs w:val="20"/>
        </w:rPr>
      </w:pPr>
      <w:r>
        <w:rPr>
          <w:sz w:val="20"/>
          <w:szCs w:val="20"/>
        </w:rPr>
        <w:t xml:space="preserve">Chair John </w:t>
      </w:r>
      <w:proofErr w:type="spellStart"/>
      <w:r>
        <w:rPr>
          <w:sz w:val="20"/>
          <w:szCs w:val="20"/>
        </w:rPr>
        <w:t>Stachura</w:t>
      </w:r>
      <w:proofErr w:type="spellEnd"/>
      <w:r>
        <w:rPr>
          <w:sz w:val="20"/>
          <w:szCs w:val="20"/>
        </w:rPr>
        <w:t xml:space="preserve"> called the meeting to order at 11:50 a.m. (EDT) in the Fort Sackville Rooms in the </w:t>
      </w:r>
      <w:proofErr w:type="spellStart"/>
      <w:r>
        <w:rPr>
          <w:sz w:val="20"/>
          <w:szCs w:val="20"/>
        </w:rPr>
        <w:t>Beckes</w:t>
      </w:r>
      <w:proofErr w:type="spellEnd"/>
      <w:r>
        <w:rPr>
          <w:sz w:val="20"/>
          <w:szCs w:val="20"/>
        </w:rPr>
        <w:t xml:space="preserve"> Student Union on the Vincennes Campus.</w:t>
      </w:r>
      <w:r w:rsidR="00A77248">
        <w:rPr>
          <w:sz w:val="20"/>
          <w:szCs w:val="20"/>
        </w:rPr>
        <w:t xml:space="preserve">  He also stated the agenda will be amended, as he will be reporting on what took place during the Executive Session in regards to President Johnson’s contract.</w:t>
      </w:r>
    </w:p>
    <w:p w14:paraId="15698A7D" w14:textId="77777777" w:rsidR="001A0742" w:rsidRDefault="001A0742" w:rsidP="001A0742">
      <w:pPr>
        <w:jc w:val="both"/>
        <w:rPr>
          <w:sz w:val="20"/>
          <w:szCs w:val="20"/>
        </w:rPr>
      </w:pPr>
    </w:p>
    <w:p w14:paraId="0CF2A7AB" w14:textId="77777777" w:rsidR="001A0742" w:rsidRDefault="001A0742" w:rsidP="001A0742">
      <w:pPr>
        <w:ind w:hanging="630"/>
        <w:jc w:val="both"/>
        <w:rPr>
          <w:b/>
          <w:sz w:val="20"/>
          <w:szCs w:val="20"/>
          <w:u w:val="single"/>
        </w:rPr>
      </w:pPr>
      <w:r>
        <w:rPr>
          <w:b/>
          <w:sz w:val="20"/>
          <w:szCs w:val="20"/>
          <w:u w:val="single"/>
        </w:rPr>
        <w:t>ROLL CALL/ACCEPTANCE OF AGENDA</w:t>
      </w:r>
    </w:p>
    <w:p w14:paraId="5416FED2" w14:textId="77777777" w:rsidR="001A0742" w:rsidRDefault="001A0742" w:rsidP="001A0742">
      <w:pPr>
        <w:ind w:left="-630"/>
        <w:jc w:val="both"/>
        <w:rPr>
          <w:b/>
          <w:sz w:val="20"/>
          <w:szCs w:val="20"/>
          <w:u w:val="single"/>
        </w:rPr>
      </w:pPr>
      <w:r>
        <w:rPr>
          <w:sz w:val="20"/>
          <w:szCs w:val="20"/>
        </w:rPr>
        <w:t>Nancy Irwin called the roll</w:t>
      </w:r>
      <w:r w:rsidR="00AE3636">
        <w:rPr>
          <w:sz w:val="20"/>
          <w:szCs w:val="20"/>
        </w:rPr>
        <w:t>.  A quorum was declared with 14</w:t>
      </w:r>
      <w:r>
        <w:rPr>
          <w:sz w:val="20"/>
          <w:szCs w:val="20"/>
        </w:rPr>
        <w:t xml:space="preserve"> Trustees present.  The agenda was approved by consensus of the Board.</w:t>
      </w:r>
    </w:p>
    <w:p w14:paraId="113AA4DE" w14:textId="77777777" w:rsidR="001A0742" w:rsidRDefault="001A0742" w:rsidP="00773479">
      <w:pPr>
        <w:jc w:val="both"/>
        <w:rPr>
          <w:b/>
          <w:sz w:val="20"/>
          <w:szCs w:val="20"/>
          <w:u w:val="single"/>
        </w:rPr>
      </w:pPr>
    </w:p>
    <w:p w14:paraId="11D3A5AE" w14:textId="77777777" w:rsidR="001A0742" w:rsidRDefault="001A0742" w:rsidP="001A0742">
      <w:pPr>
        <w:ind w:left="-630"/>
        <w:jc w:val="both"/>
        <w:rPr>
          <w:b/>
          <w:sz w:val="20"/>
          <w:szCs w:val="20"/>
          <w:u w:val="single"/>
        </w:rPr>
      </w:pPr>
      <w:r>
        <w:rPr>
          <w:b/>
          <w:sz w:val="20"/>
          <w:szCs w:val="20"/>
          <w:u w:val="single"/>
        </w:rPr>
        <w:t>REPORTS FROM TRUSTEE SUBCOMMITTEES</w:t>
      </w:r>
    </w:p>
    <w:p w14:paraId="7F87AD31" w14:textId="77777777" w:rsidR="001A0742" w:rsidRDefault="001A0742" w:rsidP="001A0742">
      <w:pPr>
        <w:ind w:left="-630"/>
        <w:jc w:val="both"/>
        <w:rPr>
          <w:b/>
          <w:sz w:val="20"/>
          <w:szCs w:val="20"/>
          <w:u w:val="single"/>
        </w:rPr>
      </w:pPr>
    </w:p>
    <w:p w14:paraId="130C3EB8" w14:textId="77777777" w:rsidR="001A0742" w:rsidRDefault="004C3240" w:rsidP="001A0742">
      <w:pPr>
        <w:ind w:left="-630"/>
        <w:jc w:val="both"/>
        <w:rPr>
          <w:b/>
          <w:sz w:val="20"/>
          <w:szCs w:val="20"/>
          <w:u w:val="single"/>
        </w:rPr>
      </w:pPr>
      <w:r>
        <w:rPr>
          <w:b/>
          <w:sz w:val="20"/>
          <w:szCs w:val="20"/>
        </w:rPr>
        <w:t>Personnel &amp; Nominating Committee</w:t>
      </w:r>
      <w:r w:rsidR="001A0742">
        <w:rPr>
          <w:b/>
          <w:sz w:val="20"/>
          <w:szCs w:val="20"/>
        </w:rPr>
        <w:t>:</w:t>
      </w:r>
    </w:p>
    <w:p w14:paraId="57CECD84" w14:textId="77777777" w:rsidR="001A0742" w:rsidRDefault="004C3240" w:rsidP="001A0742">
      <w:pPr>
        <w:ind w:left="-630"/>
        <w:jc w:val="both"/>
        <w:rPr>
          <w:b/>
          <w:sz w:val="20"/>
          <w:szCs w:val="20"/>
          <w:u w:val="single"/>
        </w:rPr>
      </w:pPr>
      <w:r>
        <w:rPr>
          <w:b/>
          <w:sz w:val="20"/>
          <w:szCs w:val="20"/>
          <w:u w:val="single"/>
        </w:rPr>
        <w:t>Election of Board Chair</w:t>
      </w:r>
    </w:p>
    <w:p w14:paraId="33AF3565" w14:textId="77777777" w:rsidR="001A0742" w:rsidRDefault="004C3240" w:rsidP="001A0742">
      <w:pPr>
        <w:ind w:left="-630"/>
        <w:jc w:val="both"/>
        <w:rPr>
          <w:sz w:val="20"/>
          <w:szCs w:val="20"/>
        </w:rPr>
      </w:pPr>
      <w:r>
        <w:rPr>
          <w:sz w:val="20"/>
          <w:szCs w:val="20"/>
        </w:rPr>
        <w:t xml:space="preserve">Chair Rick </w:t>
      </w:r>
      <w:proofErr w:type="spellStart"/>
      <w:r>
        <w:rPr>
          <w:sz w:val="20"/>
          <w:szCs w:val="20"/>
        </w:rPr>
        <w:t>Schach</w:t>
      </w:r>
      <w:proofErr w:type="spellEnd"/>
      <w:r>
        <w:rPr>
          <w:sz w:val="20"/>
          <w:szCs w:val="20"/>
        </w:rPr>
        <w:t xml:space="preserve"> reported that the Personnel/Nominating Committee has met and brought forth a recommendation to re-elect John </w:t>
      </w:r>
      <w:proofErr w:type="spellStart"/>
      <w:r>
        <w:rPr>
          <w:sz w:val="20"/>
          <w:szCs w:val="20"/>
        </w:rPr>
        <w:t>Stachura</w:t>
      </w:r>
      <w:proofErr w:type="spellEnd"/>
      <w:r>
        <w:rPr>
          <w:sz w:val="20"/>
          <w:szCs w:val="20"/>
        </w:rPr>
        <w:t xml:space="preserve"> as Chair for the Board of Trustees for another year.  First Vice Chair Mike Sievers requested a motion be made to re-elect John </w:t>
      </w:r>
      <w:proofErr w:type="spellStart"/>
      <w:r>
        <w:rPr>
          <w:sz w:val="20"/>
          <w:szCs w:val="20"/>
        </w:rPr>
        <w:t>Stachura</w:t>
      </w:r>
      <w:proofErr w:type="spellEnd"/>
      <w:r>
        <w:rPr>
          <w:sz w:val="20"/>
          <w:szCs w:val="20"/>
        </w:rPr>
        <w:t xml:space="preserve"> as Chair for the Board of Trustees for another year.  </w:t>
      </w:r>
    </w:p>
    <w:p w14:paraId="63A02181" w14:textId="77777777" w:rsidR="007F35F3" w:rsidRDefault="007F35F3" w:rsidP="001A0742">
      <w:pPr>
        <w:ind w:left="-630"/>
        <w:jc w:val="both"/>
        <w:rPr>
          <w:sz w:val="20"/>
          <w:szCs w:val="20"/>
        </w:rPr>
      </w:pPr>
    </w:p>
    <w:p w14:paraId="11324C73" w14:textId="77777777" w:rsidR="001A0742" w:rsidRDefault="005A7662" w:rsidP="001A0742">
      <w:pPr>
        <w:ind w:left="-630"/>
        <w:jc w:val="both"/>
        <w:rPr>
          <w:b/>
          <w:i/>
          <w:sz w:val="20"/>
          <w:szCs w:val="20"/>
          <w:u w:val="single"/>
        </w:rPr>
      </w:pPr>
      <w:r>
        <w:rPr>
          <w:b/>
          <w:i/>
          <w:sz w:val="20"/>
          <w:szCs w:val="20"/>
          <w:u w:val="single"/>
        </w:rPr>
        <w:t>MOTION # 18-15</w:t>
      </w:r>
    </w:p>
    <w:p w14:paraId="51AB918C" w14:textId="77777777" w:rsidR="001A0742" w:rsidRDefault="007F35F3" w:rsidP="007F35F3">
      <w:pPr>
        <w:ind w:left="-630"/>
        <w:jc w:val="both"/>
        <w:rPr>
          <w:sz w:val="20"/>
          <w:szCs w:val="20"/>
        </w:rPr>
      </w:pPr>
      <w:r>
        <w:rPr>
          <w:sz w:val="20"/>
          <w:szCs w:val="20"/>
        </w:rPr>
        <w:t xml:space="preserve">Trustee Darrel </w:t>
      </w:r>
      <w:proofErr w:type="spellStart"/>
      <w:r>
        <w:rPr>
          <w:sz w:val="20"/>
          <w:szCs w:val="20"/>
        </w:rPr>
        <w:t>Bobe</w:t>
      </w:r>
      <w:proofErr w:type="spellEnd"/>
      <w:r>
        <w:rPr>
          <w:sz w:val="20"/>
          <w:szCs w:val="20"/>
        </w:rPr>
        <w:t xml:space="preserve"> made the motion and Trustee Millie Marshall seconded the motion.  A roll call vote was taken, and there were 13 yeas, with Chair John </w:t>
      </w:r>
      <w:proofErr w:type="spellStart"/>
      <w:r>
        <w:rPr>
          <w:sz w:val="20"/>
          <w:szCs w:val="20"/>
        </w:rPr>
        <w:t>Stachura</w:t>
      </w:r>
      <w:proofErr w:type="spellEnd"/>
      <w:r>
        <w:rPr>
          <w:sz w:val="20"/>
          <w:szCs w:val="20"/>
        </w:rPr>
        <w:t xml:space="preserve"> abstaining from the vote, and the motion passing unanimously.</w:t>
      </w:r>
    </w:p>
    <w:p w14:paraId="3DFB836C" w14:textId="77777777" w:rsidR="007F35F3" w:rsidRDefault="007F35F3" w:rsidP="007F35F3">
      <w:pPr>
        <w:ind w:left="-630"/>
        <w:jc w:val="both"/>
        <w:rPr>
          <w:sz w:val="20"/>
          <w:szCs w:val="20"/>
        </w:rPr>
      </w:pPr>
    </w:p>
    <w:p w14:paraId="74ED9EB9" w14:textId="77777777" w:rsidR="007F35F3" w:rsidRPr="007F35F3" w:rsidRDefault="007F35F3" w:rsidP="007F35F3">
      <w:pPr>
        <w:ind w:left="-630"/>
        <w:jc w:val="both"/>
        <w:rPr>
          <w:b/>
          <w:sz w:val="20"/>
          <w:szCs w:val="20"/>
          <w:u w:val="single"/>
        </w:rPr>
      </w:pPr>
      <w:r w:rsidRPr="007F35F3">
        <w:rPr>
          <w:b/>
          <w:sz w:val="20"/>
          <w:szCs w:val="20"/>
          <w:u w:val="single"/>
        </w:rPr>
        <w:t>CHAIRMAN’S REMARKS</w:t>
      </w:r>
    </w:p>
    <w:p w14:paraId="5AEF0CE7" w14:textId="77777777" w:rsidR="007F35F3" w:rsidRDefault="007F35F3" w:rsidP="007F35F3">
      <w:pPr>
        <w:ind w:left="-630"/>
        <w:jc w:val="both"/>
        <w:rPr>
          <w:sz w:val="20"/>
          <w:szCs w:val="20"/>
        </w:rPr>
      </w:pPr>
      <w:r>
        <w:rPr>
          <w:sz w:val="20"/>
          <w:szCs w:val="20"/>
        </w:rPr>
        <w:t xml:space="preserve">Chair </w:t>
      </w:r>
      <w:proofErr w:type="spellStart"/>
      <w:r>
        <w:rPr>
          <w:sz w:val="20"/>
          <w:szCs w:val="20"/>
        </w:rPr>
        <w:t>Stachura</w:t>
      </w:r>
      <w:proofErr w:type="spellEnd"/>
      <w:r>
        <w:rPr>
          <w:sz w:val="20"/>
          <w:szCs w:val="20"/>
        </w:rPr>
        <w:t xml:space="preserve"> thanked the Board for re-electing him for another year as the Chairman of the Board.</w:t>
      </w:r>
      <w:r w:rsidR="00773479">
        <w:rPr>
          <w:sz w:val="20"/>
          <w:szCs w:val="20"/>
        </w:rPr>
        <w:t xml:space="preserve">  He also extended kudos to the grounds crew and how beautiful the campus looks.</w:t>
      </w:r>
      <w:r w:rsidR="004667F5">
        <w:rPr>
          <w:sz w:val="20"/>
          <w:szCs w:val="20"/>
        </w:rPr>
        <w:t xml:space="preserve">  Chair </w:t>
      </w:r>
      <w:proofErr w:type="spellStart"/>
      <w:r w:rsidR="004667F5">
        <w:rPr>
          <w:sz w:val="20"/>
          <w:szCs w:val="20"/>
        </w:rPr>
        <w:t>Stachura</w:t>
      </w:r>
      <w:proofErr w:type="spellEnd"/>
      <w:r>
        <w:rPr>
          <w:sz w:val="20"/>
          <w:szCs w:val="20"/>
        </w:rPr>
        <w:t xml:space="preserve"> also reported that the Board had discussed</w:t>
      </w:r>
      <w:r w:rsidR="00610D7C">
        <w:rPr>
          <w:sz w:val="20"/>
          <w:szCs w:val="20"/>
        </w:rPr>
        <w:t xml:space="preserve">, at length, </w:t>
      </w:r>
      <w:r>
        <w:rPr>
          <w:sz w:val="20"/>
          <w:szCs w:val="20"/>
        </w:rPr>
        <w:t>all the accomplishments President Johns</w:t>
      </w:r>
      <w:r w:rsidR="00A77248">
        <w:rPr>
          <w:sz w:val="20"/>
          <w:szCs w:val="20"/>
        </w:rPr>
        <w:t>on has achieved f</w:t>
      </w:r>
      <w:r>
        <w:rPr>
          <w:sz w:val="20"/>
          <w:szCs w:val="20"/>
        </w:rPr>
        <w:t>or the University, and in doing so, another year has been added to the President’s contract, which is a rolling 3-year contract.</w:t>
      </w:r>
      <w:r w:rsidR="00A77248">
        <w:rPr>
          <w:sz w:val="20"/>
          <w:szCs w:val="20"/>
        </w:rPr>
        <w:t xml:space="preserve"> </w:t>
      </w:r>
      <w:r>
        <w:rPr>
          <w:sz w:val="20"/>
          <w:szCs w:val="20"/>
        </w:rPr>
        <w:t xml:space="preserve">Chair </w:t>
      </w:r>
      <w:proofErr w:type="spellStart"/>
      <w:r>
        <w:rPr>
          <w:sz w:val="20"/>
          <w:szCs w:val="20"/>
        </w:rPr>
        <w:t>Stachura</w:t>
      </w:r>
      <w:proofErr w:type="spellEnd"/>
      <w:r>
        <w:rPr>
          <w:sz w:val="20"/>
          <w:szCs w:val="20"/>
        </w:rPr>
        <w:t xml:space="preserve"> expressed his appreciation for the President’s time and effort on behalf of the Uni</w:t>
      </w:r>
      <w:r w:rsidR="00D75BCB">
        <w:rPr>
          <w:sz w:val="20"/>
          <w:szCs w:val="20"/>
        </w:rPr>
        <w:t>versity, and asked that a motion be brought forth to approve President Johnson’s new contract.</w:t>
      </w:r>
    </w:p>
    <w:p w14:paraId="1FCED0C3" w14:textId="77777777" w:rsidR="00D75BCB" w:rsidRDefault="00D75BCB" w:rsidP="00A77248">
      <w:pPr>
        <w:jc w:val="both"/>
        <w:rPr>
          <w:sz w:val="20"/>
          <w:szCs w:val="20"/>
        </w:rPr>
      </w:pPr>
    </w:p>
    <w:p w14:paraId="5C2B9052" w14:textId="77777777" w:rsidR="00D75BCB" w:rsidRPr="00D75BCB" w:rsidRDefault="005A7662" w:rsidP="007F35F3">
      <w:pPr>
        <w:ind w:left="-630"/>
        <w:jc w:val="both"/>
        <w:rPr>
          <w:b/>
          <w:i/>
          <w:sz w:val="20"/>
          <w:szCs w:val="20"/>
          <w:u w:val="single"/>
        </w:rPr>
      </w:pPr>
      <w:r>
        <w:rPr>
          <w:b/>
          <w:i/>
          <w:sz w:val="20"/>
          <w:szCs w:val="20"/>
          <w:u w:val="single"/>
        </w:rPr>
        <w:lastRenderedPageBreak/>
        <w:t>MOTION # 18-16</w:t>
      </w:r>
    </w:p>
    <w:p w14:paraId="0E4C7E92" w14:textId="77777777" w:rsidR="00D75BCB" w:rsidRDefault="00D75BCB" w:rsidP="007F35F3">
      <w:pPr>
        <w:ind w:left="-630"/>
        <w:jc w:val="both"/>
        <w:rPr>
          <w:sz w:val="20"/>
          <w:szCs w:val="20"/>
        </w:rPr>
      </w:pPr>
      <w:r>
        <w:rPr>
          <w:sz w:val="20"/>
          <w:szCs w:val="20"/>
        </w:rPr>
        <w:t>Trustee Tim Grove made the motion</w:t>
      </w:r>
      <w:r w:rsidR="00773479">
        <w:rPr>
          <w:sz w:val="20"/>
          <w:szCs w:val="20"/>
        </w:rPr>
        <w:t xml:space="preserve"> and Trustee Mike Sievers seconded the motion.  A roll call vote was taken and there were 13 yeas, with President Johnson abstaining from the vote, and the motion passing unanimously. </w:t>
      </w:r>
    </w:p>
    <w:p w14:paraId="27A06648" w14:textId="77777777" w:rsidR="00773479" w:rsidRDefault="00773479" w:rsidP="007F35F3">
      <w:pPr>
        <w:ind w:left="-630"/>
        <w:jc w:val="both"/>
        <w:rPr>
          <w:sz w:val="20"/>
          <w:szCs w:val="20"/>
        </w:rPr>
      </w:pPr>
    </w:p>
    <w:p w14:paraId="4F809752" w14:textId="77777777" w:rsidR="00773479" w:rsidRDefault="00773479" w:rsidP="00773479">
      <w:pPr>
        <w:ind w:left="-630"/>
        <w:jc w:val="both"/>
        <w:rPr>
          <w:b/>
          <w:sz w:val="20"/>
          <w:szCs w:val="20"/>
          <w:u w:val="single"/>
        </w:rPr>
      </w:pPr>
      <w:r>
        <w:rPr>
          <w:b/>
          <w:sz w:val="20"/>
          <w:szCs w:val="20"/>
          <w:u w:val="single"/>
        </w:rPr>
        <w:t>APPROVAL OF MINUTES</w:t>
      </w:r>
    </w:p>
    <w:p w14:paraId="133A035A" w14:textId="77777777" w:rsidR="00773479" w:rsidRDefault="00773479" w:rsidP="00773479">
      <w:pPr>
        <w:ind w:left="-630"/>
        <w:jc w:val="both"/>
        <w:rPr>
          <w:sz w:val="20"/>
          <w:szCs w:val="20"/>
        </w:rPr>
      </w:pPr>
      <w:r>
        <w:rPr>
          <w:sz w:val="20"/>
          <w:szCs w:val="20"/>
        </w:rPr>
        <w:t>Minutes of the August 22, 2018 meetings, Finance/Revenue Committee 9-6-18 meeting, and a Special Regular Session 9-12-18 meeting had been distributed.  A roll call vote was taken, and there were 14 yeas and 0 nays, with the minutes passing unanimously.</w:t>
      </w:r>
    </w:p>
    <w:p w14:paraId="339F5004" w14:textId="77777777" w:rsidR="00773479" w:rsidRDefault="00773479" w:rsidP="00773479">
      <w:pPr>
        <w:ind w:left="-630"/>
        <w:jc w:val="both"/>
        <w:rPr>
          <w:sz w:val="20"/>
          <w:szCs w:val="20"/>
        </w:rPr>
      </w:pPr>
    </w:p>
    <w:p w14:paraId="01CD6566" w14:textId="7E369750" w:rsidR="00773479" w:rsidRDefault="00E60F18" w:rsidP="00773479">
      <w:pPr>
        <w:ind w:left="-630"/>
        <w:jc w:val="both"/>
        <w:rPr>
          <w:b/>
          <w:sz w:val="20"/>
          <w:szCs w:val="20"/>
          <w:u w:val="single"/>
        </w:rPr>
      </w:pPr>
      <w:r>
        <w:rPr>
          <w:b/>
          <w:sz w:val="20"/>
          <w:szCs w:val="20"/>
          <w:u w:val="single"/>
        </w:rPr>
        <w:t xml:space="preserve">REPORTS FROM TRUSTEE </w:t>
      </w:r>
      <w:r w:rsidR="00773479" w:rsidRPr="004667F5">
        <w:rPr>
          <w:b/>
          <w:sz w:val="20"/>
          <w:szCs w:val="20"/>
          <w:u w:val="single"/>
        </w:rPr>
        <w:t>COMMITTEES</w:t>
      </w:r>
    </w:p>
    <w:p w14:paraId="3FB7B985" w14:textId="77777777" w:rsidR="004667F5" w:rsidRPr="004667F5" w:rsidRDefault="004667F5" w:rsidP="00773479">
      <w:pPr>
        <w:ind w:left="-630"/>
        <w:jc w:val="both"/>
        <w:rPr>
          <w:b/>
          <w:sz w:val="20"/>
          <w:szCs w:val="20"/>
          <w:u w:val="single"/>
        </w:rPr>
      </w:pPr>
    </w:p>
    <w:p w14:paraId="0654F764" w14:textId="77777777" w:rsidR="00773479" w:rsidRDefault="00773479" w:rsidP="00773479">
      <w:pPr>
        <w:ind w:left="-630"/>
        <w:jc w:val="both"/>
        <w:rPr>
          <w:b/>
          <w:sz w:val="20"/>
          <w:szCs w:val="20"/>
        </w:rPr>
      </w:pPr>
      <w:r w:rsidRPr="004667F5">
        <w:rPr>
          <w:b/>
          <w:sz w:val="20"/>
          <w:szCs w:val="20"/>
        </w:rPr>
        <w:t>Finance/Revenue Committee</w:t>
      </w:r>
      <w:r w:rsidR="004667F5">
        <w:rPr>
          <w:b/>
          <w:sz w:val="20"/>
          <w:szCs w:val="20"/>
        </w:rPr>
        <w:t>:</w:t>
      </w:r>
    </w:p>
    <w:p w14:paraId="04A37A2B" w14:textId="77777777" w:rsidR="004667F5" w:rsidRPr="004667F5" w:rsidRDefault="004667F5" w:rsidP="00773479">
      <w:pPr>
        <w:ind w:left="-630"/>
        <w:jc w:val="both"/>
        <w:rPr>
          <w:b/>
          <w:sz w:val="20"/>
          <w:szCs w:val="20"/>
          <w:u w:val="single"/>
        </w:rPr>
      </w:pPr>
      <w:r w:rsidRPr="004667F5">
        <w:rPr>
          <w:b/>
          <w:sz w:val="20"/>
          <w:szCs w:val="20"/>
          <w:u w:val="single"/>
        </w:rPr>
        <w:t>Update on Final Bids for Phase II of New Agricultural Facility</w:t>
      </w:r>
    </w:p>
    <w:p w14:paraId="0E927800" w14:textId="77777777" w:rsidR="004667F5" w:rsidRDefault="004667F5" w:rsidP="00773479">
      <w:pPr>
        <w:ind w:left="-630"/>
        <w:jc w:val="both"/>
        <w:rPr>
          <w:sz w:val="20"/>
          <w:szCs w:val="20"/>
        </w:rPr>
      </w:pPr>
      <w:r>
        <w:rPr>
          <w:sz w:val="20"/>
          <w:szCs w:val="20"/>
        </w:rPr>
        <w:t>Chair Mike Sievers reported that the Fi</w:t>
      </w:r>
      <w:r w:rsidR="00565F07">
        <w:rPr>
          <w:sz w:val="20"/>
          <w:szCs w:val="20"/>
        </w:rPr>
        <w:t>nance/Revenue Committee approved</w:t>
      </w:r>
      <w:r>
        <w:rPr>
          <w:sz w:val="20"/>
          <w:szCs w:val="20"/>
        </w:rPr>
        <w:t xml:space="preserve"> the final bids on Mechanical and Concrete Construction for the New Agricultural Facility, also noting that the committee had the authorization from the full Board to approve these final bids; therefore, there was no further action needed at this time.</w:t>
      </w:r>
    </w:p>
    <w:p w14:paraId="24124A34" w14:textId="77777777" w:rsidR="00565F07" w:rsidRPr="00565F07" w:rsidRDefault="00565F07" w:rsidP="00565F07">
      <w:pPr>
        <w:pStyle w:val="ListParagraph"/>
        <w:numPr>
          <w:ilvl w:val="0"/>
          <w:numId w:val="2"/>
        </w:numPr>
        <w:jc w:val="both"/>
        <w:rPr>
          <w:b/>
          <w:sz w:val="20"/>
          <w:szCs w:val="20"/>
        </w:rPr>
      </w:pPr>
      <w:r w:rsidRPr="00565F07">
        <w:rPr>
          <w:b/>
          <w:sz w:val="20"/>
          <w:szCs w:val="20"/>
        </w:rPr>
        <w:t>Mechanical Construction – Huntingburg Machine Works, Huntingburg, IN - $1,466,950.76</w:t>
      </w:r>
    </w:p>
    <w:p w14:paraId="6CB57B30" w14:textId="77777777" w:rsidR="00565F07" w:rsidRPr="00565F07" w:rsidRDefault="00565F07" w:rsidP="00565F07">
      <w:pPr>
        <w:pStyle w:val="ListParagraph"/>
        <w:numPr>
          <w:ilvl w:val="0"/>
          <w:numId w:val="2"/>
        </w:numPr>
        <w:jc w:val="both"/>
        <w:rPr>
          <w:b/>
          <w:sz w:val="20"/>
          <w:szCs w:val="20"/>
        </w:rPr>
      </w:pPr>
      <w:r w:rsidRPr="00565F07">
        <w:rPr>
          <w:b/>
          <w:sz w:val="20"/>
          <w:szCs w:val="20"/>
        </w:rPr>
        <w:t>Concrete Construction – Bill Lemon Epoxy, Vincennes, IN - $232,000.00</w:t>
      </w:r>
    </w:p>
    <w:p w14:paraId="0943D986" w14:textId="77777777" w:rsidR="00565F07" w:rsidRPr="00565F07" w:rsidRDefault="00565F07" w:rsidP="00565F07">
      <w:pPr>
        <w:pStyle w:val="ListParagraph"/>
        <w:numPr>
          <w:ilvl w:val="0"/>
          <w:numId w:val="2"/>
        </w:numPr>
        <w:jc w:val="both"/>
        <w:rPr>
          <w:b/>
          <w:sz w:val="20"/>
          <w:szCs w:val="20"/>
        </w:rPr>
      </w:pPr>
      <w:r w:rsidRPr="00565F07">
        <w:rPr>
          <w:b/>
          <w:sz w:val="20"/>
          <w:szCs w:val="20"/>
        </w:rPr>
        <w:t>Total Award - $1,698,950.76</w:t>
      </w:r>
    </w:p>
    <w:p w14:paraId="0AFCB18A" w14:textId="77777777" w:rsidR="007F35F3" w:rsidRPr="007F35F3" w:rsidRDefault="007F35F3" w:rsidP="00773479">
      <w:pPr>
        <w:jc w:val="both"/>
        <w:rPr>
          <w:sz w:val="20"/>
          <w:szCs w:val="20"/>
        </w:rPr>
      </w:pPr>
    </w:p>
    <w:p w14:paraId="1B33B607" w14:textId="77777777" w:rsidR="001A0742" w:rsidRDefault="001A0742" w:rsidP="00610D7C">
      <w:pPr>
        <w:ind w:left="-630"/>
        <w:jc w:val="both"/>
        <w:rPr>
          <w:b/>
          <w:sz w:val="20"/>
          <w:szCs w:val="20"/>
          <w:u w:val="single"/>
        </w:rPr>
      </w:pPr>
      <w:r>
        <w:rPr>
          <w:b/>
          <w:sz w:val="20"/>
          <w:szCs w:val="20"/>
          <w:u w:val="single"/>
        </w:rPr>
        <w:t>REPORTS FROM THE ADMINISTRATIVE LEADERSHIP</w:t>
      </w:r>
    </w:p>
    <w:p w14:paraId="29DAFB8B" w14:textId="77777777" w:rsidR="00A3203F" w:rsidRDefault="001A0742" w:rsidP="00A3203F">
      <w:pPr>
        <w:ind w:left="-630"/>
        <w:jc w:val="both"/>
        <w:rPr>
          <w:b/>
          <w:sz w:val="20"/>
          <w:szCs w:val="20"/>
          <w:u w:val="single"/>
        </w:rPr>
      </w:pPr>
      <w:r>
        <w:rPr>
          <w:b/>
          <w:sz w:val="20"/>
          <w:szCs w:val="20"/>
          <w:u w:val="single"/>
        </w:rPr>
        <w:t>Recruitment/Enrollment Report</w:t>
      </w:r>
    </w:p>
    <w:p w14:paraId="50F0C488" w14:textId="77777777" w:rsidR="00A3203F" w:rsidRPr="00A3203F" w:rsidRDefault="00A3203F" w:rsidP="00A3203F">
      <w:pPr>
        <w:ind w:left="-630"/>
        <w:jc w:val="both"/>
        <w:rPr>
          <w:b/>
          <w:sz w:val="20"/>
          <w:szCs w:val="20"/>
          <w:u w:val="single"/>
        </w:rPr>
      </w:pPr>
      <w:r w:rsidRPr="00145FC8">
        <w:rPr>
          <w:sz w:val="20"/>
          <w:szCs w:val="20"/>
        </w:rPr>
        <w:t>Kristi Deetz, Senior Director of External Relations, and Heidi Whitehead, Director of Admissions, distributed the University En</w:t>
      </w:r>
      <w:r w:rsidR="00AA75BA">
        <w:rPr>
          <w:sz w:val="20"/>
          <w:szCs w:val="20"/>
        </w:rPr>
        <w:t>rollment and Recruitment report to the Board.</w:t>
      </w:r>
      <w:r w:rsidRPr="00145FC8">
        <w:rPr>
          <w:sz w:val="20"/>
          <w:szCs w:val="20"/>
        </w:rPr>
        <w:t xml:space="preserve">  As of the meeting, 453 students had been accepted for the fall 2019 term.  This compares to 329 accepted students at this point in time for fall 2018.  Accepted applications for the Jasper campus totaled 32 as of the meeting.  An increase of 12 compared </w:t>
      </w:r>
      <w:r>
        <w:rPr>
          <w:sz w:val="20"/>
          <w:szCs w:val="20"/>
        </w:rPr>
        <w:t xml:space="preserve">to this time last year. </w:t>
      </w:r>
      <w:r w:rsidRPr="00145FC8">
        <w:rPr>
          <w:sz w:val="20"/>
          <w:szCs w:val="20"/>
        </w:rPr>
        <w:t xml:space="preserve">The American Sign Language program reported 3 applications compared to 6 in 2018 and the Aviation Technology Center had an application count of 32 compared to 17 the year prior.  October 1 brought two campaigns to a close as College GO! month and </w:t>
      </w:r>
      <w:proofErr w:type="spellStart"/>
      <w:r w:rsidRPr="00145FC8">
        <w:rPr>
          <w:sz w:val="20"/>
          <w:szCs w:val="20"/>
        </w:rPr>
        <w:t>PreVU</w:t>
      </w:r>
      <w:proofErr w:type="spellEnd"/>
      <w:r w:rsidRPr="00145FC8">
        <w:rPr>
          <w:sz w:val="20"/>
          <w:szCs w:val="20"/>
        </w:rPr>
        <w:t xml:space="preserve"> Days wrapped up on September 30.  1,444 applications were generated during the Septembe</w:t>
      </w:r>
      <w:r>
        <w:rPr>
          <w:sz w:val="20"/>
          <w:szCs w:val="20"/>
        </w:rPr>
        <w:t xml:space="preserve">r free application initiative. </w:t>
      </w:r>
      <w:r w:rsidRPr="00145FC8">
        <w:rPr>
          <w:sz w:val="20"/>
          <w:szCs w:val="20"/>
        </w:rPr>
        <w:t xml:space="preserve">1,697 students applied in September 2017.  </w:t>
      </w:r>
      <w:proofErr w:type="spellStart"/>
      <w:r w:rsidRPr="00145FC8">
        <w:rPr>
          <w:sz w:val="20"/>
          <w:szCs w:val="20"/>
        </w:rPr>
        <w:t>PreVU</w:t>
      </w:r>
      <w:proofErr w:type="spellEnd"/>
      <w:r w:rsidRPr="00145FC8">
        <w:rPr>
          <w:sz w:val="20"/>
          <w:szCs w:val="20"/>
        </w:rPr>
        <w:t xml:space="preserve"> Days brought 398 students to campus compared to 404 in 2017.  </w:t>
      </w:r>
    </w:p>
    <w:p w14:paraId="3FB088B9" w14:textId="77777777" w:rsidR="00A17607" w:rsidRDefault="00A17607" w:rsidP="00565F07">
      <w:pPr>
        <w:ind w:left="-630"/>
        <w:jc w:val="both"/>
        <w:rPr>
          <w:sz w:val="20"/>
          <w:szCs w:val="20"/>
        </w:rPr>
      </w:pPr>
    </w:p>
    <w:p w14:paraId="7279E996" w14:textId="77777777" w:rsidR="00A17607" w:rsidRDefault="00A17607" w:rsidP="00A17607">
      <w:pPr>
        <w:pStyle w:val="NoSpacing"/>
        <w:ind w:left="-270" w:hanging="360"/>
        <w:rPr>
          <w:rFonts w:ascii="Times New Roman" w:hAnsi="Times New Roman" w:cs="Times New Roman"/>
          <w:b/>
          <w:sz w:val="20"/>
          <w:szCs w:val="20"/>
          <w:u w:val="single"/>
        </w:rPr>
      </w:pPr>
      <w:r w:rsidRPr="00BF5CD4">
        <w:rPr>
          <w:rFonts w:ascii="Times New Roman" w:hAnsi="Times New Roman" w:cs="Times New Roman"/>
          <w:b/>
          <w:sz w:val="20"/>
          <w:szCs w:val="20"/>
          <w:u w:val="single"/>
        </w:rPr>
        <w:t>RETENTION GOALS</w:t>
      </w:r>
    </w:p>
    <w:p w14:paraId="4A030B2A" w14:textId="3DC766A3" w:rsidR="00A17607" w:rsidRPr="002F5DED" w:rsidRDefault="00A17607" w:rsidP="00A17607">
      <w:pPr>
        <w:pStyle w:val="NoSpacing"/>
        <w:ind w:left="-630"/>
        <w:rPr>
          <w:rFonts w:ascii="Times New Roman" w:hAnsi="Times New Roman" w:cs="Times New Roman"/>
          <w:b/>
          <w:sz w:val="20"/>
          <w:szCs w:val="20"/>
          <w:u w:val="single"/>
        </w:rPr>
      </w:pPr>
      <w:r>
        <w:rPr>
          <w:rFonts w:ascii="Times New Roman" w:hAnsi="Times New Roman" w:cs="Times New Roman"/>
          <w:sz w:val="20"/>
          <w:szCs w:val="20"/>
        </w:rPr>
        <w:t>President Johnson shared reports from the CQI (Continuous Quality Improvement) Commit</w:t>
      </w:r>
      <w:r w:rsidR="002B6300">
        <w:rPr>
          <w:rFonts w:ascii="Times New Roman" w:hAnsi="Times New Roman" w:cs="Times New Roman"/>
          <w:sz w:val="20"/>
          <w:szCs w:val="20"/>
        </w:rPr>
        <w:t xml:space="preserve">tee detailing 3 years of campus-level </w:t>
      </w:r>
      <w:r>
        <w:rPr>
          <w:rFonts w:ascii="Times New Roman" w:hAnsi="Times New Roman" w:cs="Times New Roman"/>
          <w:sz w:val="20"/>
          <w:szCs w:val="20"/>
        </w:rPr>
        <w:t>and system-wide retention rates for full-time and part-time students:</w:t>
      </w:r>
    </w:p>
    <w:p w14:paraId="71D024D8" w14:textId="17B72ED5" w:rsidR="00A17607" w:rsidRDefault="00A17607" w:rsidP="00A17607">
      <w:pPr>
        <w:pStyle w:val="NoSpacing"/>
        <w:numPr>
          <w:ilvl w:val="0"/>
          <w:numId w:val="3"/>
        </w:numPr>
        <w:ind w:left="90"/>
        <w:jc w:val="both"/>
        <w:rPr>
          <w:rFonts w:ascii="Times New Roman" w:hAnsi="Times New Roman" w:cs="Times New Roman"/>
          <w:sz w:val="20"/>
          <w:szCs w:val="20"/>
        </w:rPr>
      </w:pPr>
      <w:r>
        <w:rPr>
          <w:rFonts w:ascii="Times New Roman" w:hAnsi="Times New Roman" w:cs="Times New Roman"/>
          <w:sz w:val="20"/>
          <w:szCs w:val="20"/>
        </w:rPr>
        <w:t xml:space="preserve">Average retention </w:t>
      </w:r>
      <w:r w:rsidR="00C05177">
        <w:rPr>
          <w:rFonts w:ascii="Times New Roman" w:hAnsi="Times New Roman" w:cs="Times New Roman"/>
          <w:sz w:val="20"/>
          <w:szCs w:val="20"/>
        </w:rPr>
        <w:t xml:space="preserve">of system-wide full-time students, </w:t>
      </w:r>
      <w:r>
        <w:rPr>
          <w:rFonts w:ascii="Times New Roman" w:hAnsi="Times New Roman" w:cs="Times New Roman"/>
          <w:sz w:val="20"/>
          <w:szCs w:val="20"/>
        </w:rPr>
        <w:t>Fall to Spring has been just under 80%</w:t>
      </w:r>
      <w:r w:rsidR="002B6300">
        <w:rPr>
          <w:rFonts w:ascii="Times New Roman" w:hAnsi="Times New Roman" w:cs="Times New Roman"/>
          <w:sz w:val="20"/>
          <w:szCs w:val="20"/>
        </w:rPr>
        <w:t xml:space="preserve"> for</w:t>
      </w:r>
      <w:r>
        <w:rPr>
          <w:rFonts w:ascii="Times New Roman" w:hAnsi="Times New Roman" w:cs="Times New Roman"/>
          <w:sz w:val="20"/>
          <w:szCs w:val="20"/>
        </w:rPr>
        <w:t xml:space="preserve"> the last three years</w:t>
      </w:r>
    </w:p>
    <w:p w14:paraId="59226376" w14:textId="4870D2EF" w:rsidR="00A17607" w:rsidRDefault="00A17607" w:rsidP="00A17607">
      <w:pPr>
        <w:pStyle w:val="NoSpacing"/>
        <w:numPr>
          <w:ilvl w:val="0"/>
          <w:numId w:val="3"/>
        </w:numPr>
        <w:ind w:left="90"/>
        <w:jc w:val="both"/>
        <w:rPr>
          <w:rFonts w:ascii="Times New Roman" w:hAnsi="Times New Roman" w:cs="Times New Roman"/>
          <w:sz w:val="20"/>
          <w:szCs w:val="20"/>
        </w:rPr>
      </w:pPr>
      <w:r>
        <w:rPr>
          <w:rFonts w:ascii="Times New Roman" w:hAnsi="Times New Roman" w:cs="Times New Roman"/>
          <w:sz w:val="20"/>
          <w:szCs w:val="20"/>
        </w:rPr>
        <w:t xml:space="preserve">Fall to Fall </w:t>
      </w:r>
      <w:r w:rsidR="00E67241">
        <w:rPr>
          <w:rFonts w:ascii="Times New Roman" w:hAnsi="Times New Roman" w:cs="Times New Roman"/>
          <w:sz w:val="20"/>
          <w:szCs w:val="20"/>
        </w:rPr>
        <w:t xml:space="preserve">retention of full-time students has trended </w:t>
      </w:r>
      <w:r>
        <w:rPr>
          <w:rFonts w:ascii="Times New Roman" w:hAnsi="Times New Roman" w:cs="Times New Roman"/>
          <w:sz w:val="20"/>
          <w:szCs w:val="20"/>
        </w:rPr>
        <w:t>around 50%</w:t>
      </w:r>
    </w:p>
    <w:p w14:paraId="174E7C6A" w14:textId="0B1FBFB3" w:rsidR="00A17607" w:rsidRDefault="00E67241" w:rsidP="00A17607">
      <w:pPr>
        <w:pStyle w:val="NoSpacing"/>
        <w:numPr>
          <w:ilvl w:val="0"/>
          <w:numId w:val="3"/>
        </w:numPr>
        <w:ind w:left="90"/>
        <w:jc w:val="both"/>
        <w:rPr>
          <w:rFonts w:ascii="Times New Roman" w:hAnsi="Times New Roman" w:cs="Times New Roman"/>
          <w:sz w:val="20"/>
          <w:szCs w:val="20"/>
        </w:rPr>
      </w:pPr>
      <w:r>
        <w:rPr>
          <w:rFonts w:ascii="Times New Roman" w:hAnsi="Times New Roman" w:cs="Times New Roman"/>
          <w:sz w:val="20"/>
          <w:szCs w:val="20"/>
        </w:rPr>
        <w:t xml:space="preserve">When including students who have transferred </w:t>
      </w:r>
      <w:r w:rsidR="00A17607">
        <w:rPr>
          <w:rFonts w:ascii="Times New Roman" w:hAnsi="Times New Roman" w:cs="Times New Roman"/>
          <w:sz w:val="20"/>
          <w:szCs w:val="20"/>
        </w:rPr>
        <w:t>successfully to a 4-year institution or graduated from VU</w:t>
      </w:r>
      <w:r>
        <w:rPr>
          <w:rFonts w:ascii="Times New Roman" w:hAnsi="Times New Roman" w:cs="Times New Roman"/>
          <w:sz w:val="20"/>
          <w:szCs w:val="20"/>
        </w:rPr>
        <w:t>, the total success rate (retained at VU, plus transferred to 4-year or graduated from VU</w:t>
      </w:r>
      <w:r w:rsidR="00C05177">
        <w:rPr>
          <w:rFonts w:ascii="Times New Roman" w:hAnsi="Times New Roman" w:cs="Times New Roman"/>
          <w:sz w:val="20"/>
          <w:szCs w:val="20"/>
        </w:rPr>
        <w:t>)</w:t>
      </w:r>
      <w:r>
        <w:rPr>
          <w:rFonts w:ascii="Times New Roman" w:hAnsi="Times New Roman" w:cs="Times New Roman"/>
          <w:sz w:val="20"/>
          <w:szCs w:val="20"/>
        </w:rPr>
        <w:t xml:space="preserve"> has averaged approximately</w:t>
      </w:r>
      <w:r w:rsidR="00A17607">
        <w:rPr>
          <w:rFonts w:ascii="Times New Roman" w:hAnsi="Times New Roman" w:cs="Times New Roman"/>
          <w:sz w:val="20"/>
          <w:szCs w:val="20"/>
        </w:rPr>
        <w:t xml:space="preserve"> 55%</w:t>
      </w:r>
      <w:r>
        <w:rPr>
          <w:rFonts w:ascii="Times New Roman" w:hAnsi="Times New Roman" w:cs="Times New Roman"/>
          <w:sz w:val="20"/>
          <w:szCs w:val="20"/>
        </w:rPr>
        <w:t xml:space="preserve"> over the past three years.  </w:t>
      </w:r>
    </w:p>
    <w:p w14:paraId="5C09DB1E" w14:textId="77777777" w:rsidR="00C05177" w:rsidRDefault="00C05177" w:rsidP="00C05177">
      <w:pPr>
        <w:pStyle w:val="NoSpacing"/>
        <w:ind w:left="-270"/>
        <w:jc w:val="both"/>
        <w:rPr>
          <w:rFonts w:ascii="Times New Roman" w:hAnsi="Times New Roman" w:cs="Times New Roman"/>
          <w:sz w:val="20"/>
          <w:szCs w:val="20"/>
        </w:rPr>
      </w:pPr>
    </w:p>
    <w:p w14:paraId="01AEF9E5" w14:textId="3BFB83F4" w:rsidR="00C05177" w:rsidRDefault="00C05177" w:rsidP="00C05177">
      <w:pPr>
        <w:pStyle w:val="NoSpacing"/>
        <w:ind w:left="-630"/>
        <w:jc w:val="both"/>
        <w:rPr>
          <w:rFonts w:ascii="Times New Roman" w:hAnsi="Times New Roman" w:cs="Times New Roman"/>
          <w:sz w:val="20"/>
          <w:szCs w:val="20"/>
        </w:rPr>
      </w:pPr>
      <w:r>
        <w:rPr>
          <w:rFonts w:ascii="Times New Roman" w:hAnsi="Times New Roman" w:cs="Times New Roman"/>
          <w:sz w:val="20"/>
          <w:szCs w:val="20"/>
        </w:rPr>
        <w:t>After reviewing recent trend data on student retention and success, the CQI</w:t>
      </w:r>
      <w:r w:rsidR="00873F28">
        <w:rPr>
          <w:rFonts w:ascii="Times New Roman" w:hAnsi="Times New Roman" w:cs="Times New Roman"/>
          <w:sz w:val="20"/>
          <w:szCs w:val="20"/>
        </w:rPr>
        <w:t xml:space="preserve"> Committee</w:t>
      </w:r>
      <w:r>
        <w:rPr>
          <w:rFonts w:ascii="Times New Roman" w:hAnsi="Times New Roman" w:cs="Times New Roman"/>
          <w:sz w:val="20"/>
          <w:szCs w:val="20"/>
        </w:rPr>
        <w:t xml:space="preserve"> is presenting the following </w:t>
      </w:r>
      <w:r w:rsidR="002B6300">
        <w:rPr>
          <w:rFonts w:ascii="Times New Roman" w:hAnsi="Times New Roman" w:cs="Times New Roman"/>
          <w:sz w:val="20"/>
          <w:szCs w:val="20"/>
        </w:rPr>
        <w:t xml:space="preserve">system-wide </w:t>
      </w:r>
      <w:r>
        <w:rPr>
          <w:rFonts w:ascii="Times New Roman" w:hAnsi="Times New Roman" w:cs="Times New Roman"/>
          <w:sz w:val="20"/>
          <w:szCs w:val="20"/>
        </w:rPr>
        <w:t>retention goals to the Board of Trustees to be achieved by 2022:</w:t>
      </w:r>
    </w:p>
    <w:p w14:paraId="219FBFF6" w14:textId="77777777" w:rsidR="00C05177" w:rsidRPr="00C05177" w:rsidRDefault="00C05177" w:rsidP="00A17607">
      <w:pPr>
        <w:pStyle w:val="NoSpacing"/>
        <w:numPr>
          <w:ilvl w:val="0"/>
          <w:numId w:val="3"/>
        </w:numPr>
        <w:ind w:left="90"/>
        <w:jc w:val="both"/>
        <w:rPr>
          <w:rFonts w:ascii="Times New Roman" w:hAnsi="Times New Roman" w:cs="Times New Roman"/>
          <w:b/>
          <w:sz w:val="20"/>
          <w:szCs w:val="20"/>
        </w:rPr>
      </w:pPr>
      <w:r w:rsidRPr="00C05177">
        <w:rPr>
          <w:rFonts w:ascii="Times New Roman" w:hAnsi="Times New Roman" w:cs="Times New Roman"/>
          <w:b/>
          <w:sz w:val="20"/>
          <w:szCs w:val="20"/>
        </w:rPr>
        <w:t>Full-time Students</w:t>
      </w:r>
    </w:p>
    <w:p w14:paraId="06D11D76" w14:textId="3E478036" w:rsidR="00C05177" w:rsidRDefault="00C05177" w:rsidP="00C05177">
      <w:pPr>
        <w:pStyle w:val="NoSpacing"/>
        <w:numPr>
          <w:ilvl w:val="1"/>
          <w:numId w:val="3"/>
        </w:numPr>
        <w:ind w:left="450"/>
        <w:jc w:val="both"/>
        <w:rPr>
          <w:rFonts w:ascii="Times New Roman" w:hAnsi="Times New Roman" w:cs="Times New Roman"/>
          <w:sz w:val="20"/>
          <w:szCs w:val="20"/>
        </w:rPr>
      </w:pPr>
      <w:r>
        <w:rPr>
          <w:rFonts w:ascii="Times New Roman" w:hAnsi="Times New Roman" w:cs="Times New Roman"/>
          <w:sz w:val="20"/>
          <w:szCs w:val="20"/>
        </w:rPr>
        <w:t>Fall-to-</w:t>
      </w:r>
      <w:r w:rsidR="00A17607">
        <w:rPr>
          <w:rFonts w:ascii="Times New Roman" w:hAnsi="Times New Roman" w:cs="Times New Roman"/>
          <w:sz w:val="20"/>
          <w:szCs w:val="20"/>
        </w:rPr>
        <w:t xml:space="preserve">Spring </w:t>
      </w:r>
      <w:r w:rsidR="00E67241">
        <w:rPr>
          <w:rFonts w:ascii="Times New Roman" w:hAnsi="Times New Roman" w:cs="Times New Roman"/>
          <w:sz w:val="20"/>
          <w:szCs w:val="20"/>
        </w:rPr>
        <w:t xml:space="preserve">retention </w:t>
      </w:r>
      <w:r>
        <w:rPr>
          <w:rFonts w:ascii="Times New Roman" w:hAnsi="Times New Roman" w:cs="Times New Roman"/>
          <w:sz w:val="20"/>
          <w:szCs w:val="20"/>
        </w:rPr>
        <w:t>goal of 83%</w:t>
      </w:r>
    </w:p>
    <w:p w14:paraId="6B41899B" w14:textId="77777777" w:rsidR="00C05177" w:rsidRDefault="00C05177" w:rsidP="00C05177">
      <w:pPr>
        <w:pStyle w:val="NoSpacing"/>
        <w:numPr>
          <w:ilvl w:val="1"/>
          <w:numId w:val="3"/>
        </w:numPr>
        <w:ind w:left="450"/>
        <w:jc w:val="both"/>
        <w:rPr>
          <w:rFonts w:ascii="Times New Roman" w:hAnsi="Times New Roman" w:cs="Times New Roman"/>
          <w:sz w:val="20"/>
          <w:szCs w:val="20"/>
        </w:rPr>
      </w:pPr>
      <w:r>
        <w:rPr>
          <w:rFonts w:ascii="Times New Roman" w:hAnsi="Times New Roman" w:cs="Times New Roman"/>
          <w:sz w:val="20"/>
          <w:szCs w:val="20"/>
        </w:rPr>
        <w:t>Fall-to-</w:t>
      </w:r>
      <w:r w:rsidR="00A17607">
        <w:rPr>
          <w:rFonts w:ascii="Times New Roman" w:hAnsi="Times New Roman" w:cs="Times New Roman"/>
          <w:sz w:val="20"/>
          <w:szCs w:val="20"/>
        </w:rPr>
        <w:t>Fall</w:t>
      </w:r>
      <w:r w:rsidR="00E67241">
        <w:rPr>
          <w:rFonts w:ascii="Times New Roman" w:hAnsi="Times New Roman" w:cs="Times New Roman"/>
          <w:sz w:val="20"/>
          <w:szCs w:val="20"/>
        </w:rPr>
        <w:t xml:space="preserve"> retention </w:t>
      </w:r>
      <w:r>
        <w:rPr>
          <w:rFonts w:ascii="Times New Roman" w:hAnsi="Times New Roman" w:cs="Times New Roman"/>
          <w:sz w:val="20"/>
          <w:szCs w:val="20"/>
        </w:rPr>
        <w:t>goal of</w:t>
      </w:r>
      <w:r w:rsidR="00A17607">
        <w:rPr>
          <w:rFonts w:ascii="Times New Roman" w:hAnsi="Times New Roman" w:cs="Times New Roman"/>
          <w:sz w:val="20"/>
          <w:szCs w:val="20"/>
        </w:rPr>
        <w:t xml:space="preserve"> 55%</w:t>
      </w:r>
    </w:p>
    <w:p w14:paraId="3DACD204" w14:textId="77777777" w:rsidR="00C05177" w:rsidRDefault="00C05177" w:rsidP="00C05177">
      <w:pPr>
        <w:pStyle w:val="NoSpacing"/>
        <w:numPr>
          <w:ilvl w:val="1"/>
          <w:numId w:val="3"/>
        </w:numPr>
        <w:ind w:left="450"/>
        <w:jc w:val="both"/>
        <w:rPr>
          <w:rFonts w:ascii="Times New Roman" w:hAnsi="Times New Roman" w:cs="Times New Roman"/>
          <w:sz w:val="20"/>
          <w:szCs w:val="20"/>
        </w:rPr>
      </w:pPr>
      <w:r>
        <w:rPr>
          <w:rFonts w:ascii="Times New Roman" w:hAnsi="Times New Roman" w:cs="Times New Roman"/>
          <w:sz w:val="20"/>
          <w:szCs w:val="20"/>
        </w:rPr>
        <w:t xml:space="preserve">Total Success Rate, </w:t>
      </w:r>
      <w:r w:rsidR="00E67241">
        <w:rPr>
          <w:rFonts w:ascii="Times New Roman" w:hAnsi="Times New Roman" w:cs="Times New Roman"/>
          <w:sz w:val="20"/>
          <w:szCs w:val="20"/>
        </w:rPr>
        <w:t xml:space="preserve">Fall-to-Fall </w:t>
      </w:r>
      <w:r>
        <w:rPr>
          <w:rFonts w:ascii="Times New Roman" w:hAnsi="Times New Roman" w:cs="Times New Roman"/>
          <w:sz w:val="20"/>
          <w:szCs w:val="20"/>
        </w:rPr>
        <w:t>goal of</w:t>
      </w:r>
      <w:r w:rsidR="00A17607">
        <w:rPr>
          <w:rFonts w:ascii="Times New Roman" w:hAnsi="Times New Roman" w:cs="Times New Roman"/>
          <w:sz w:val="20"/>
          <w:szCs w:val="20"/>
        </w:rPr>
        <w:t xml:space="preserve"> 60%.  </w:t>
      </w:r>
    </w:p>
    <w:p w14:paraId="506130D5" w14:textId="143B3485" w:rsidR="002B6300" w:rsidRPr="002B6300" w:rsidRDefault="00A17607" w:rsidP="002B6300">
      <w:pPr>
        <w:pStyle w:val="NoSpacing"/>
        <w:numPr>
          <w:ilvl w:val="0"/>
          <w:numId w:val="3"/>
        </w:numPr>
        <w:ind w:left="90"/>
        <w:jc w:val="both"/>
        <w:rPr>
          <w:rFonts w:ascii="Times New Roman" w:hAnsi="Times New Roman" w:cs="Times New Roman"/>
          <w:b/>
          <w:sz w:val="20"/>
          <w:szCs w:val="20"/>
        </w:rPr>
      </w:pPr>
      <w:r w:rsidRPr="002B6300">
        <w:rPr>
          <w:rFonts w:ascii="Times New Roman" w:hAnsi="Times New Roman" w:cs="Times New Roman"/>
          <w:b/>
          <w:sz w:val="20"/>
          <w:szCs w:val="20"/>
        </w:rPr>
        <w:t xml:space="preserve">Part-time </w:t>
      </w:r>
      <w:r w:rsidR="002B6300" w:rsidRPr="002B6300">
        <w:rPr>
          <w:rFonts w:ascii="Times New Roman" w:hAnsi="Times New Roman" w:cs="Times New Roman"/>
          <w:b/>
          <w:sz w:val="20"/>
          <w:szCs w:val="20"/>
        </w:rPr>
        <w:t>S</w:t>
      </w:r>
      <w:r w:rsidR="00E67241" w:rsidRPr="002B6300">
        <w:rPr>
          <w:rFonts w:ascii="Times New Roman" w:hAnsi="Times New Roman" w:cs="Times New Roman"/>
          <w:b/>
          <w:sz w:val="20"/>
          <w:szCs w:val="20"/>
        </w:rPr>
        <w:t>tudent</w:t>
      </w:r>
      <w:r w:rsidR="002B6300" w:rsidRPr="002B6300">
        <w:rPr>
          <w:rFonts w:ascii="Times New Roman" w:hAnsi="Times New Roman" w:cs="Times New Roman"/>
          <w:b/>
          <w:sz w:val="20"/>
          <w:szCs w:val="20"/>
        </w:rPr>
        <w:t>s</w:t>
      </w:r>
      <w:r w:rsidR="00E67241" w:rsidRPr="002B6300">
        <w:rPr>
          <w:rFonts w:ascii="Times New Roman" w:hAnsi="Times New Roman" w:cs="Times New Roman"/>
          <w:b/>
          <w:sz w:val="20"/>
          <w:szCs w:val="20"/>
        </w:rPr>
        <w:t xml:space="preserve"> </w:t>
      </w:r>
    </w:p>
    <w:p w14:paraId="3249DCB2" w14:textId="7B27F1A6" w:rsidR="002B6300" w:rsidRDefault="002B6300" w:rsidP="002B6300">
      <w:pPr>
        <w:pStyle w:val="NoSpacing"/>
        <w:numPr>
          <w:ilvl w:val="1"/>
          <w:numId w:val="3"/>
        </w:numPr>
        <w:ind w:left="450"/>
        <w:jc w:val="both"/>
        <w:rPr>
          <w:rFonts w:ascii="Times New Roman" w:hAnsi="Times New Roman" w:cs="Times New Roman"/>
          <w:sz w:val="20"/>
          <w:szCs w:val="20"/>
        </w:rPr>
      </w:pPr>
      <w:r>
        <w:rPr>
          <w:rFonts w:ascii="Times New Roman" w:hAnsi="Times New Roman" w:cs="Times New Roman"/>
          <w:sz w:val="20"/>
          <w:szCs w:val="20"/>
        </w:rPr>
        <w:t>Fall-to-Spring retention goal of 63%</w:t>
      </w:r>
    </w:p>
    <w:p w14:paraId="56A46730" w14:textId="149A0F7E" w:rsidR="002B6300" w:rsidRDefault="002B6300" w:rsidP="002B6300">
      <w:pPr>
        <w:pStyle w:val="NoSpacing"/>
        <w:numPr>
          <w:ilvl w:val="1"/>
          <w:numId w:val="3"/>
        </w:numPr>
        <w:ind w:left="450"/>
        <w:jc w:val="both"/>
        <w:rPr>
          <w:rFonts w:ascii="Times New Roman" w:hAnsi="Times New Roman" w:cs="Times New Roman"/>
          <w:sz w:val="20"/>
          <w:szCs w:val="20"/>
        </w:rPr>
      </w:pPr>
      <w:r>
        <w:rPr>
          <w:rFonts w:ascii="Times New Roman" w:hAnsi="Times New Roman" w:cs="Times New Roman"/>
          <w:sz w:val="20"/>
          <w:szCs w:val="20"/>
        </w:rPr>
        <w:t>Fall-to-Fall retention goal of 45%</w:t>
      </w:r>
    </w:p>
    <w:p w14:paraId="19EC2A83" w14:textId="77777777" w:rsidR="002B6300" w:rsidRDefault="002B6300" w:rsidP="002B6300">
      <w:pPr>
        <w:pStyle w:val="NoSpacing"/>
        <w:numPr>
          <w:ilvl w:val="1"/>
          <w:numId w:val="3"/>
        </w:numPr>
        <w:ind w:left="450"/>
        <w:jc w:val="both"/>
        <w:rPr>
          <w:rFonts w:ascii="Times New Roman" w:hAnsi="Times New Roman" w:cs="Times New Roman"/>
          <w:sz w:val="20"/>
          <w:szCs w:val="20"/>
        </w:rPr>
      </w:pPr>
      <w:r>
        <w:rPr>
          <w:rFonts w:ascii="Times New Roman" w:hAnsi="Times New Roman" w:cs="Times New Roman"/>
          <w:sz w:val="20"/>
          <w:szCs w:val="20"/>
        </w:rPr>
        <w:t xml:space="preserve">Total Success Rate, Fall-to-Fall goal of 52%.  </w:t>
      </w:r>
    </w:p>
    <w:p w14:paraId="2D0465F3" w14:textId="77777777" w:rsidR="002B6300" w:rsidRDefault="002B6300" w:rsidP="002B6300">
      <w:pPr>
        <w:pStyle w:val="NoSpacing"/>
        <w:ind w:hanging="630"/>
        <w:jc w:val="both"/>
        <w:rPr>
          <w:rFonts w:ascii="Times New Roman" w:hAnsi="Times New Roman" w:cs="Times New Roman"/>
          <w:sz w:val="20"/>
          <w:szCs w:val="20"/>
        </w:rPr>
      </w:pPr>
    </w:p>
    <w:p w14:paraId="6247603B" w14:textId="008B9F07" w:rsidR="001A0742" w:rsidRDefault="002B6300" w:rsidP="002B6300">
      <w:pPr>
        <w:pStyle w:val="NoSpacing"/>
        <w:ind w:left="-630"/>
        <w:jc w:val="both"/>
        <w:rPr>
          <w:rFonts w:ascii="Times New Roman" w:hAnsi="Times New Roman" w:cs="Times New Roman"/>
          <w:sz w:val="20"/>
          <w:szCs w:val="20"/>
        </w:rPr>
      </w:pPr>
      <w:r>
        <w:rPr>
          <w:rFonts w:ascii="Times New Roman" w:hAnsi="Times New Roman" w:cs="Times New Roman"/>
          <w:sz w:val="20"/>
          <w:szCs w:val="20"/>
        </w:rPr>
        <w:t xml:space="preserve">These goals are in addition to VU’s tracking of outcomes through the existing State Performance Funding Metrics for student persistence and completion. These goals are meant to be starting point benchmarks.  The </w:t>
      </w:r>
      <w:r w:rsidR="00A17607">
        <w:rPr>
          <w:rFonts w:ascii="Times New Roman" w:hAnsi="Times New Roman" w:cs="Times New Roman"/>
          <w:sz w:val="20"/>
          <w:szCs w:val="20"/>
        </w:rPr>
        <w:t xml:space="preserve">CQI committee will </w:t>
      </w:r>
      <w:r>
        <w:rPr>
          <w:rFonts w:ascii="Times New Roman" w:hAnsi="Times New Roman" w:cs="Times New Roman"/>
          <w:sz w:val="20"/>
          <w:szCs w:val="20"/>
        </w:rPr>
        <w:t>review VU’s performance on these and other goals</w:t>
      </w:r>
      <w:r w:rsidR="00A17607">
        <w:rPr>
          <w:rFonts w:ascii="Times New Roman" w:hAnsi="Times New Roman" w:cs="Times New Roman"/>
          <w:sz w:val="20"/>
          <w:szCs w:val="20"/>
        </w:rPr>
        <w:t xml:space="preserve"> on an annual basis</w:t>
      </w:r>
      <w:r>
        <w:rPr>
          <w:rFonts w:ascii="Times New Roman" w:hAnsi="Times New Roman" w:cs="Times New Roman"/>
          <w:sz w:val="20"/>
          <w:szCs w:val="20"/>
        </w:rPr>
        <w:t xml:space="preserve"> and will make recommendations on adjusting the goals based on changing factors in the retention and success environment.</w:t>
      </w:r>
    </w:p>
    <w:p w14:paraId="67439BB0" w14:textId="77777777" w:rsidR="00685F33" w:rsidRPr="00685F33" w:rsidRDefault="00685F33" w:rsidP="005019BF">
      <w:pPr>
        <w:pStyle w:val="NoSpacing"/>
        <w:ind w:left="-630"/>
        <w:jc w:val="both"/>
        <w:rPr>
          <w:rFonts w:ascii="Times New Roman" w:hAnsi="Times New Roman" w:cs="Times New Roman"/>
          <w:b/>
          <w:sz w:val="20"/>
          <w:szCs w:val="20"/>
          <w:u w:val="single"/>
        </w:rPr>
      </w:pPr>
      <w:r w:rsidRPr="00685F33">
        <w:rPr>
          <w:rFonts w:ascii="Times New Roman" w:hAnsi="Times New Roman" w:cs="Times New Roman"/>
          <w:b/>
          <w:sz w:val="20"/>
          <w:szCs w:val="20"/>
          <w:u w:val="single"/>
        </w:rPr>
        <w:lastRenderedPageBreak/>
        <w:t>QUESTION FROM TRUSTEE</w:t>
      </w:r>
    </w:p>
    <w:p w14:paraId="731F4E26" w14:textId="0F57C397" w:rsidR="00F973CB" w:rsidRDefault="00762052" w:rsidP="00E60F18">
      <w:pPr>
        <w:pStyle w:val="NoSpacing"/>
        <w:ind w:left="-630"/>
        <w:jc w:val="both"/>
        <w:rPr>
          <w:rFonts w:ascii="Times New Roman" w:hAnsi="Times New Roman" w:cs="Times New Roman"/>
          <w:sz w:val="20"/>
          <w:szCs w:val="20"/>
        </w:rPr>
      </w:pPr>
      <w:r>
        <w:rPr>
          <w:rFonts w:ascii="Times New Roman" w:hAnsi="Times New Roman" w:cs="Times New Roman"/>
          <w:sz w:val="20"/>
          <w:szCs w:val="20"/>
        </w:rPr>
        <w:t>Prior to the President’s comments</w:t>
      </w:r>
      <w:r w:rsidR="00565F07">
        <w:rPr>
          <w:rFonts w:ascii="Times New Roman" w:hAnsi="Times New Roman" w:cs="Times New Roman"/>
          <w:sz w:val="20"/>
          <w:szCs w:val="20"/>
        </w:rPr>
        <w:t xml:space="preserve">, Trustee Susan </w:t>
      </w:r>
      <w:proofErr w:type="spellStart"/>
      <w:r w:rsidR="00565F07">
        <w:rPr>
          <w:rFonts w:ascii="Times New Roman" w:hAnsi="Times New Roman" w:cs="Times New Roman"/>
          <w:sz w:val="20"/>
          <w:szCs w:val="20"/>
        </w:rPr>
        <w:t>Olesik</w:t>
      </w:r>
      <w:proofErr w:type="spellEnd"/>
      <w:r w:rsidR="00565F07">
        <w:rPr>
          <w:rFonts w:ascii="Times New Roman" w:hAnsi="Times New Roman" w:cs="Times New Roman"/>
          <w:sz w:val="20"/>
          <w:szCs w:val="20"/>
        </w:rPr>
        <w:t xml:space="preserve"> asked the President for an update regarding </w:t>
      </w:r>
      <w:r w:rsidR="001E1595">
        <w:rPr>
          <w:rFonts w:ascii="Times New Roman" w:hAnsi="Times New Roman" w:cs="Times New Roman"/>
          <w:sz w:val="20"/>
          <w:szCs w:val="20"/>
        </w:rPr>
        <w:t>the HLC re-accreditation and the issue concerning high school teachers’ credentials and the two-year approval window from the State of Indiana.</w:t>
      </w:r>
      <w:r w:rsidR="005019BF">
        <w:rPr>
          <w:rFonts w:ascii="Times New Roman" w:hAnsi="Times New Roman" w:cs="Times New Roman"/>
          <w:sz w:val="20"/>
          <w:szCs w:val="20"/>
        </w:rPr>
        <w:t xml:space="preserve"> </w:t>
      </w:r>
      <w:r w:rsidR="001E1595">
        <w:rPr>
          <w:rFonts w:ascii="Times New Roman" w:hAnsi="Times New Roman" w:cs="Times New Roman"/>
          <w:sz w:val="20"/>
          <w:szCs w:val="20"/>
        </w:rPr>
        <w:t>President Johnson reported the meeting with the Institutional Actions Council (IAC) took place in July.  On July 30</w:t>
      </w:r>
      <w:r w:rsidR="001E1595" w:rsidRPr="001E1595">
        <w:rPr>
          <w:rFonts w:ascii="Times New Roman" w:hAnsi="Times New Roman" w:cs="Times New Roman"/>
          <w:sz w:val="20"/>
          <w:szCs w:val="20"/>
          <w:vertAlign w:val="superscript"/>
        </w:rPr>
        <w:t>th</w:t>
      </w:r>
      <w:r w:rsidR="001E1595">
        <w:rPr>
          <w:rFonts w:ascii="Times New Roman" w:hAnsi="Times New Roman" w:cs="Times New Roman"/>
          <w:sz w:val="20"/>
          <w:szCs w:val="20"/>
        </w:rPr>
        <w:t xml:space="preserve"> the University received a report from the IAC that we considered to be very favorable and was accepted.  The report will not be considered final until the Board of the Higher Learning Commission votes in November.  In the report, they did recognize that Indiana (as a state) has an exemption on the faculty credentialing until the year 2022, and that issue should not have counted against the University and is no longer a negative in our report.  Overall, they have recommended that Vincennes University be re-</w:t>
      </w:r>
      <w:r w:rsidR="00685F33">
        <w:rPr>
          <w:rFonts w:ascii="Times New Roman" w:hAnsi="Times New Roman" w:cs="Times New Roman"/>
          <w:sz w:val="20"/>
          <w:szCs w:val="20"/>
        </w:rPr>
        <w:t>accredited, with three areas that will be monitored:  1) Faculty evaluations, 2) Co-curricular learning assessment, and 3) Retention goals beyond state performance metrics.</w:t>
      </w:r>
    </w:p>
    <w:p w14:paraId="13060337" w14:textId="77777777" w:rsidR="00685F33" w:rsidRDefault="00685F33" w:rsidP="005019BF">
      <w:pPr>
        <w:pStyle w:val="NoSpacing"/>
        <w:ind w:left="-630"/>
        <w:jc w:val="both"/>
        <w:rPr>
          <w:rFonts w:ascii="Times New Roman" w:hAnsi="Times New Roman" w:cs="Times New Roman"/>
          <w:sz w:val="20"/>
          <w:szCs w:val="20"/>
        </w:rPr>
      </w:pPr>
    </w:p>
    <w:p w14:paraId="68B60EBF" w14:textId="77777777" w:rsidR="002F5DED" w:rsidRDefault="00685F33" w:rsidP="00685F33">
      <w:pPr>
        <w:pStyle w:val="NoSpacing"/>
        <w:ind w:hanging="630"/>
        <w:jc w:val="both"/>
        <w:rPr>
          <w:rFonts w:ascii="Times New Roman" w:hAnsi="Times New Roman" w:cs="Times New Roman"/>
          <w:sz w:val="20"/>
          <w:szCs w:val="20"/>
        </w:rPr>
      </w:pPr>
      <w:r>
        <w:rPr>
          <w:rFonts w:ascii="Times New Roman" w:hAnsi="Times New Roman" w:cs="Times New Roman"/>
          <w:b/>
          <w:sz w:val="20"/>
          <w:szCs w:val="20"/>
          <w:u w:val="single"/>
        </w:rPr>
        <w:t>PRESIDENT’S COMMENTS</w:t>
      </w:r>
    </w:p>
    <w:p w14:paraId="2B60B750" w14:textId="77777777" w:rsidR="001A0742" w:rsidRPr="00C0589A" w:rsidRDefault="001A0742" w:rsidP="00C0589A">
      <w:pPr>
        <w:pStyle w:val="NoSpacing"/>
        <w:numPr>
          <w:ilvl w:val="0"/>
          <w:numId w:val="3"/>
        </w:numPr>
        <w:ind w:left="90"/>
        <w:jc w:val="both"/>
        <w:rPr>
          <w:rFonts w:ascii="Times New Roman" w:hAnsi="Times New Roman" w:cs="Times New Roman"/>
          <w:sz w:val="20"/>
          <w:szCs w:val="20"/>
        </w:rPr>
      </w:pPr>
      <w:r w:rsidRPr="00C0589A">
        <w:rPr>
          <w:rFonts w:ascii="Times New Roman" w:hAnsi="Times New Roman" w:cs="Times New Roman"/>
          <w:sz w:val="20"/>
          <w:szCs w:val="20"/>
        </w:rPr>
        <w:t>Congratulations</w:t>
      </w:r>
      <w:r w:rsidR="00C61C16" w:rsidRPr="00C0589A">
        <w:rPr>
          <w:rFonts w:ascii="Times New Roman" w:hAnsi="Times New Roman" w:cs="Times New Roman"/>
          <w:sz w:val="20"/>
          <w:szCs w:val="20"/>
        </w:rPr>
        <w:t xml:space="preserve"> to Chair </w:t>
      </w:r>
      <w:proofErr w:type="spellStart"/>
      <w:r w:rsidR="00C61C16" w:rsidRPr="00C0589A">
        <w:rPr>
          <w:rFonts w:ascii="Times New Roman" w:hAnsi="Times New Roman" w:cs="Times New Roman"/>
          <w:sz w:val="20"/>
          <w:szCs w:val="20"/>
        </w:rPr>
        <w:t>Stachura</w:t>
      </w:r>
      <w:proofErr w:type="spellEnd"/>
      <w:r w:rsidR="00C61C16" w:rsidRPr="00C0589A">
        <w:rPr>
          <w:rFonts w:ascii="Times New Roman" w:hAnsi="Times New Roman" w:cs="Times New Roman"/>
          <w:sz w:val="20"/>
          <w:szCs w:val="20"/>
        </w:rPr>
        <w:t xml:space="preserve">, and also to Brianna </w:t>
      </w:r>
      <w:proofErr w:type="spellStart"/>
      <w:r w:rsidR="00C61C16" w:rsidRPr="00C0589A">
        <w:rPr>
          <w:rFonts w:ascii="Times New Roman" w:hAnsi="Times New Roman" w:cs="Times New Roman"/>
          <w:sz w:val="20"/>
          <w:szCs w:val="20"/>
        </w:rPr>
        <w:t>Jobe</w:t>
      </w:r>
      <w:proofErr w:type="spellEnd"/>
      <w:r w:rsidR="00C61C16" w:rsidRPr="00C0589A">
        <w:rPr>
          <w:rFonts w:ascii="Times New Roman" w:hAnsi="Times New Roman" w:cs="Times New Roman"/>
          <w:sz w:val="20"/>
          <w:szCs w:val="20"/>
        </w:rPr>
        <w:t xml:space="preserve"> for being selected by the Governor’s office to be the Student Trustee.</w:t>
      </w:r>
    </w:p>
    <w:p w14:paraId="3865508E" w14:textId="77777777" w:rsidR="00C61C16" w:rsidRDefault="00C61C16" w:rsidP="001A0742">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Reported t</w:t>
      </w:r>
      <w:r w:rsidR="00A77248">
        <w:rPr>
          <w:rFonts w:ascii="Times New Roman" w:hAnsi="Times New Roman" w:cs="Times New Roman"/>
          <w:sz w:val="20"/>
          <w:szCs w:val="20"/>
        </w:rPr>
        <w:t>hat t</w:t>
      </w:r>
      <w:r>
        <w:rPr>
          <w:rFonts w:ascii="Times New Roman" w:hAnsi="Times New Roman" w:cs="Times New Roman"/>
          <w:sz w:val="20"/>
          <w:szCs w:val="20"/>
        </w:rPr>
        <w:t xml:space="preserve">hrough VP </w:t>
      </w:r>
      <w:proofErr w:type="spellStart"/>
      <w:r>
        <w:rPr>
          <w:rFonts w:ascii="Times New Roman" w:hAnsi="Times New Roman" w:cs="Times New Roman"/>
          <w:sz w:val="20"/>
          <w:szCs w:val="20"/>
        </w:rPr>
        <w:t>Rath’s</w:t>
      </w:r>
      <w:proofErr w:type="spellEnd"/>
      <w:r>
        <w:rPr>
          <w:rFonts w:ascii="Times New Roman" w:hAnsi="Times New Roman" w:cs="Times New Roman"/>
          <w:sz w:val="20"/>
          <w:szCs w:val="20"/>
        </w:rPr>
        <w:t xml:space="preserve"> work with the Regional Development Authority</w:t>
      </w:r>
      <w:r w:rsidR="00277D44">
        <w:rPr>
          <w:rFonts w:ascii="Times New Roman" w:hAnsi="Times New Roman" w:cs="Times New Roman"/>
          <w:sz w:val="20"/>
          <w:szCs w:val="20"/>
        </w:rPr>
        <w:t xml:space="preserve">, </w:t>
      </w:r>
      <w:r>
        <w:rPr>
          <w:rFonts w:ascii="Times New Roman" w:hAnsi="Times New Roman" w:cs="Times New Roman"/>
          <w:sz w:val="20"/>
          <w:szCs w:val="20"/>
        </w:rPr>
        <w:t>the Indiana Economic Development Corporation</w:t>
      </w:r>
      <w:r w:rsidR="00277D44">
        <w:rPr>
          <w:rFonts w:ascii="Times New Roman" w:hAnsi="Times New Roman" w:cs="Times New Roman"/>
          <w:sz w:val="20"/>
          <w:szCs w:val="20"/>
        </w:rPr>
        <w:t xml:space="preserve"> granted</w:t>
      </w:r>
      <w:r>
        <w:rPr>
          <w:rFonts w:ascii="Times New Roman" w:hAnsi="Times New Roman" w:cs="Times New Roman"/>
          <w:sz w:val="20"/>
          <w:szCs w:val="20"/>
        </w:rPr>
        <w:t xml:space="preserve"> $1.5 million dollars to support the partnership we have with </w:t>
      </w:r>
      <w:proofErr w:type="spellStart"/>
      <w:r>
        <w:rPr>
          <w:rFonts w:ascii="Times New Roman" w:hAnsi="Times New Roman" w:cs="Times New Roman"/>
          <w:sz w:val="20"/>
          <w:szCs w:val="20"/>
        </w:rPr>
        <w:t>Grouseland</w:t>
      </w:r>
      <w:proofErr w:type="spellEnd"/>
      <w:r>
        <w:rPr>
          <w:rFonts w:ascii="Times New Roman" w:hAnsi="Times New Roman" w:cs="Times New Roman"/>
          <w:sz w:val="20"/>
          <w:szCs w:val="20"/>
        </w:rPr>
        <w:t xml:space="preserve"> and our French Village project.</w:t>
      </w:r>
    </w:p>
    <w:p w14:paraId="21D01EEB" w14:textId="77777777" w:rsidR="00C61C16" w:rsidRDefault="00C61C16" w:rsidP="001A0742">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The Adult Basic Education department received a $200,000 contract from the Department of Workforce Development to scale up their online Adult Basic Education programs.</w:t>
      </w:r>
    </w:p>
    <w:p w14:paraId="483EF436" w14:textId="77777777" w:rsidR="00C61C16" w:rsidRDefault="00C61C16" w:rsidP="001A0742">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Will be rolling out this month a Certificate program in Leadership for associates at Subaru, which dovetails nicely with a program that P</w:t>
      </w:r>
      <w:r w:rsidR="00277D44">
        <w:rPr>
          <w:rFonts w:ascii="Times New Roman" w:hAnsi="Times New Roman" w:cs="Times New Roman"/>
          <w:sz w:val="20"/>
          <w:szCs w:val="20"/>
        </w:rPr>
        <w:t>urdue has in place</w:t>
      </w:r>
      <w:r>
        <w:rPr>
          <w:rFonts w:ascii="Times New Roman" w:hAnsi="Times New Roman" w:cs="Times New Roman"/>
          <w:sz w:val="20"/>
          <w:szCs w:val="20"/>
        </w:rPr>
        <w:t>.</w:t>
      </w:r>
    </w:p>
    <w:p w14:paraId="322BA977" w14:textId="77777777" w:rsidR="00C61C16" w:rsidRDefault="00C61C16" w:rsidP="001A0742">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20 inmates from the Heritage Trail Correction Facility in Plainfield graduated with certifications in metal working and machining at our Lebanon facility</w:t>
      </w:r>
      <w:r w:rsidR="00B374A6">
        <w:rPr>
          <w:rFonts w:ascii="Times New Roman" w:hAnsi="Times New Roman" w:cs="Times New Roman"/>
          <w:sz w:val="20"/>
          <w:szCs w:val="20"/>
        </w:rPr>
        <w:t xml:space="preserve"> on September 27</w:t>
      </w:r>
      <w:r w:rsidR="00B374A6" w:rsidRPr="00B374A6">
        <w:rPr>
          <w:rFonts w:ascii="Times New Roman" w:hAnsi="Times New Roman" w:cs="Times New Roman"/>
          <w:sz w:val="20"/>
          <w:szCs w:val="20"/>
          <w:vertAlign w:val="superscript"/>
        </w:rPr>
        <w:t>th</w:t>
      </w:r>
      <w:r>
        <w:rPr>
          <w:rFonts w:ascii="Times New Roman" w:hAnsi="Times New Roman" w:cs="Times New Roman"/>
          <w:sz w:val="20"/>
          <w:szCs w:val="20"/>
        </w:rPr>
        <w:t>.</w:t>
      </w:r>
    </w:p>
    <w:p w14:paraId="5010F8A5" w14:textId="77777777" w:rsidR="00C43D7C" w:rsidRDefault="00C43D7C" w:rsidP="001A0742">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Recently signed an agreement wi</w:t>
      </w:r>
      <w:r w:rsidR="00A84D2A">
        <w:rPr>
          <w:rFonts w:ascii="Times New Roman" w:hAnsi="Times New Roman" w:cs="Times New Roman"/>
          <w:sz w:val="20"/>
          <w:szCs w:val="20"/>
        </w:rPr>
        <w:t xml:space="preserve">th </w:t>
      </w:r>
      <w:proofErr w:type="spellStart"/>
      <w:r w:rsidR="00A84D2A">
        <w:rPr>
          <w:rFonts w:ascii="Times New Roman" w:hAnsi="Times New Roman" w:cs="Times New Roman"/>
          <w:sz w:val="20"/>
          <w:szCs w:val="20"/>
        </w:rPr>
        <w:t>Yancheng</w:t>
      </w:r>
      <w:proofErr w:type="spellEnd"/>
      <w:r w:rsidR="00A84D2A">
        <w:rPr>
          <w:rFonts w:ascii="Times New Roman" w:hAnsi="Times New Roman" w:cs="Times New Roman"/>
          <w:sz w:val="20"/>
          <w:szCs w:val="20"/>
        </w:rPr>
        <w:t xml:space="preserve"> Polytechnic College, an institution in a region of China we have been working with.  They are hoping to send faculty here t</w:t>
      </w:r>
      <w:r w:rsidR="00277D44">
        <w:rPr>
          <w:rFonts w:ascii="Times New Roman" w:hAnsi="Times New Roman" w:cs="Times New Roman"/>
          <w:sz w:val="20"/>
          <w:szCs w:val="20"/>
        </w:rPr>
        <w:t xml:space="preserve">o be trained by VU faculty, </w:t>
      </w:r>
      <w:r w:rsidR="00A84D2A">
        <w:rPr>
          <w:rFonts w:ascii="Times New Roman" w:hAnsi="Times New Roman" w:cs="Times New Roman"/>
          <w:sz w:val="20"/>
          <w:szCs w:val="20"/>
        </w:rPr>
        <w:t>and also</w:t>
      </w:r>
      <w:r w:rsidR="00277D44">
        <w:rPr>
          <w:rFonts w:ascii="Times New Roman" w:hAnsi="Times New Roman" w:cs="Times New Roman"/>
          <w:sz w:val="20"/>
          <w:szCs w:val="20"/>
        </w:rPr>
        <w:t xml:space="preserve"> develop</w:t>
      </w:r>
      <w:r w:rsidR="00A84D2A">
        <w:rPr>
          <w:rFonts w:ascii="Times New Roman" w:hAnsi="Times New Roman" w:cs="Times New Roman"/>
          <w:sz w:val="20"/>
          <w:szCs w:val="20"/>
        </w:rPr>
        <w:t xml:space="preserve"> a </w:t>
      </w:r>
      <w:r w:rsidR="00B374A6">
        <w:rPr>
          <w:rFonts w:ascii="Times New Roman" w:hAnsi="Times New Roman" w:cs="Times New Roman"/>
          <w:sz w:val="20"/>
          <w:szCs w:val="20"/>
        </w:rPr>
        <w:t>student exchange partnership.  The President</w:t>
      </w:r>
      <w:r w:rsidR="00A84D2A">
        <w:rPr>
          <w:rFonts w:ascii="Times New Roman" w:hAnsi="Times New Roman" w:cs="Times New Roman"/>
          <w:sz w:val="20"/>
          <w:szCs w:val="20"/>
        </w:rPr>
        <w:t xml:space="preserve"> will be returning to China in a few weeks to put the finishing touches on these programs.</w:t>
      </w:r>
    </w:p>
    <w:p w14:paraId="361FB78C" w14:textId="77777777" w:rsidR="00A84D2A" w:rsidRDefault="00A84D2A" w:rsidP="001A0742">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Attended a National Science Foundation workshop in Alexandria, VA to discuss future STEM workforce needs.  </w:t>
      </w:r>
    </w:p>
    <w:p w14:paraId="79D13505" w14:textId="77777777" w:rsidR="00F35255" w:rsidRDefault="00F35255" w:rsidP="001A0742">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 xml:space="preserve">Recently had 3 </w:t>
      </w:r>
      <w:proofErr w:type="spellStart"/>
      <w:r>
        <w:rPr>
          <w:rFonts w:ascii="Times New Roman" w:hAnsi="Times New Roman" w:cs="Times New Roman"/>
          <w:sz w:val="20"/>
          <w:szCs w:val="20"/>
        </w:rPr>
        <w:t>PreVU</w:t>
      </w:r>
      <w:proofErr w:type="spellEnd"/>
      <w:r>
        <w:rPr>
          <w:rFonts w:ascii="Times New Roman" w:hAnsi="Times New Roman" w:cs="Times New Roman"/>
          <w:sz w:val="20"/>
          <w:szCs w:val="20"/>
        </w:rPr>
        <w:t xml:space="preserve"> days and had nearly 400 people on campus for these events, and will soon be having College open houses here on campus.  </w:t>
      </w:r>
    </w:p>
    <w:p w14:paraId="69EC05BD" w14:textId="77777777" w:rsidR="00F35255" w:rsidRDefault="00F35255" w:rsidP="001A0742">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October 6</w:t>
      </w:r>
      <w:r w:rsidRPr="00F35255">
        <w:rPr>
          <w:rFonts w:ascii="Times New Roman" w:hAnsi="Times New Roman" w:cs="Times New Roman"/>
          <w:sz w:val="20"/>
          <w:szCs w:val="20"/>
          <w:vertAlign w:val="superscript"/>
        </w:rPr>
        <w:t>th</w:t>
      </w:r>
      <w:r>
        <w:rPr>
          <w:rFonts w:ascii="Times New Roman" w:hAnsi="Times New Roman" w:cs="Times New Roman"/>
          <w:sz w:val="20"/>
          <w:szCs w:val="20"/>
        </w:rPr>
        <w:t xml:space="preserve"> is the Foundation picnic at </w:t>
      </w:r>
      <w:proofErr w:type="spellStart"/>
      <w:r>
        <w:rPr>
          <w:rFonts w:ascii="Times New Roman" w:hAnsi="Times New Roman" w:cs="Times New Roman"/>
          <w:sz w:val="20"/>
          <w:szCs w:val="20"/>
        </w:rPr>
        <w:t>Kimmell</w:t>
      </w:r>
      <w:proofErr w:type="spellEnd"/>
      <w:r>
        <w:rPr>
          <w:rFonts w:ascii="Times New Roman" w:hAnsi="Times New Roman" w:cs="Times New Roman"/>
          <w:sz w:val="20"/>
          <w:szCs w:val="20"/>
        </w:rPr>
        <w:t xml:space="preserve"> Park, which is in place of the traditional Foundation dinner.</w:t>
      </w:r>
    </w:p>
    <w:p w14:paraId="1EA5067E" w14:textId="77777777" w:rsidR="00F35255" w:rsidRDefault="00F35255" w:rsidP="001A0742">
      <w:pPr>
        <w:pStyle w:val="NoSpacing"/>
        <w:numPr>
          <w:ilvl w:val="0"/>
          <w:numId w:val="1"/>
        </w:numPr>
        <w:jc w:val="both"/>
        <w:rPr>
          <w:rFonts w:ascii="Times New Roman" w:hAnsi="Times New Roman" w:cs="Times New Roman"/>
          <w:sz w:val="20"/>
          <w:szCs w:val="20"/>
        </w:rPr>
      </w:pPr>
      <w:r>
        <w:rPr>
          <w:rFonts w:ascii="Times New Roman" w:hAnsi="Times New Roman" w:cs="Times New Roman"/>
          <w:sz w:val="20"/>
          <w:szCs w:val="20"/>
        </w:rPr>
        <w:t>Thanked the Board for the extension of his contract.</w:t>
      </w:r>
    </w:p>
    <w:p w14:paraId="3BF6D9A7" w14:textId="77777777" w:rsidR="00F35255" w:rsidRDefault="00F35255" w:rsidP="00F35255">
      <w:pPr>
        <w:pStyle w:val="NoSpacing"/>
        <w:jc w:val="both"/>
        <w:rPr>
          <w:rFonts w:ascii="Times New Roman" w:hAnsi="Times New Roman" w:cs="Times New Roman"/>
          <w:sz w:val="20"/>
          <w:szCs w:val="20"/>
        </w:rPr>
      </w:pPr>
    </w:p>
    <w:p w14:paraId="0808B942" w14:textId="77777777" w:rsidR="005369DC" w:rsidRPr="005369DC" w:rsidRDefault="005369DC" w:rsidP="005369DC">
      <w:pPr>
        <w:pStyle w:val="NoSpacing"/>
        <w:ind w:hanging="630"/>
        <w:jc w:val="both"/>
        <w:rPr>
          <w:rFonts w:ascii="Times New Roman" w:hAnsi="Times New Roman" w:cs="Times New Roman"/>
          <w:b/>
          <w:sz w:val="20"/>
          <w:szCs w:val="20"/>
          <w:u w:val="single"/>
        </w:rPr>
      </w:pPr>
      <w:r w:rsidRPr="005369DC">
        <w:rPr>
          <w:rFonts w:ascii="Times New Roman" w:hAnsi="Times New Roman" w:cs="Times New Roman"/>
          <w:b/>
          <w:sz w:val="20"/>
          <w:szCs w:val="20"/>
          <w:u w:val="single"/>
        </w:rPr>
        <w:t>FINAL COMMENTS</w:t>
      </w:r>
    </w:p>
    <w:p w14:paraId="51B7C76E" w14:textId="77777777" w:rsidR="001A0742" w:rsidRDefault="00F35255" w:rsidP="002F0DB8">
      <w:pPr>
        <w:pStyle w:val="NoSpacing"/>
        <w:ind w:left="-630"/>
        <w:jc w:val="both"/>
        <w:rPr>
          <w:rFonts w:ascii="Times New Roman" w:hAnsi="Times New Roman" w:cs="Times New Roman"/>
          <w:sz w:val="20"/>
          <w:szCs w:val="20"/>
        </w:rPr>
      </w:pPr>
      <w:r>
        <w:rPr>
          <w:rFonts w:ascii="Times New Roman" w:hAnsi="Times New Roman" w:cs="Times New Roman"/>
          <w:sz w:val="20"/>
          <w:szCs w:val="20"/>
        </w:rPr>
        <w:t xml:space="preserve">Trustee </w:t>
      </w:r>
      <w:proofErr w:type="spellStart"/>
      <w:r>
        <w:rPr>
          <w:rFonts w:ascii="Times New Roman" w:hAnsi="Times New Roman" w:cs="Times New Roman"/>
          <w:sz w:val="20"/>
          <w:szCs w:val="20"/>
        </w:rPr>
        <w:t>Gaylor</w:t>
      </w:r>
      <w:proofErr w:type="spellEnd"/>
      <w:r>
        <w:rPr>
          <w:rFonts w:ascii="Times New Roman" w:hAnsi="Times New Roman" w:cs="Times New Roman"/>
          <w:sz w:val="20"/>
          <w:szCs w:val="20"/>
        </w:rPr>
        <w:t xml:space="preserve"> expressed</w:t>
      </w:r>
      <w:r w:rsidR="005369DC">
        <w:rPr>
          <w:rFonts w:ascii="Times New Roman" w:hAnsi="Times New Roman" w:cs="Times New Roman"/>
          <w:sz w:val="20"/>
          <w:szCs w:val="20"/>
        </w:rPr>
        <w:t xml:space="preserve"> </w:t>
      </w:r>
      <w:r>
        <w:rPr>
          <w:rFonts w:ascii="Times New Roman" w:hAnsi="Times New Roman" w:cs="Times New Roman"/>
          <w:sz w:val="20"/>
          <w:szCs w:val="20"/>
        </w:rPr>
        <w:t>appreciation and thanks to President Johnson for his</w:t>
      </w:r>
      <w:r w:rsidR="00B374A6">
        <w:rPr>
          <w:rFonts w:ascii="Times New Roman" w:hAnsi="Times New Roman" w:cs="Times New Roman"/>
          <w:sz w:val="20"/>
          <w:szCs w:val="20"/>
        </w:rPr>
        <w:t xml:space="preserve"> leadership and</w:t>
      </w:r>
      <w:r>
        <w:rPr>
          <w:rFonts w:ascii="Times New Roman" w:hAnsi="Times New Roman" w:cs="Times New Roman"/>
          <w:sz w:val="20"/>
          <w:szCs w:val="20"/>
        </w:rPr>
        <w:t xml:space="preserve"> role on the Governor’s Workforce Cabinet</w:t>
      </w:r>
      <w:r w:rsidR="005369DC">
        <w:rPr>
          <w:rFonts w:ascii="Times New Roman" w:hAnsi="Times New Roman" w:cs="Times New Roman"/>
          <w:sz w:val="20"/>
          <w:szCs w:val="20"/>
        </w:rPr>
        <w:t xml:space="preserve">, as well as </w:t>
      </w:r>
      <w:r>
        <w:rPr>
          <w:rFonts w:ascii="Times New Roman" w:hAnsi="Times New Roman" w:cs="Times New Roman"/>
          <w:sz w:val="20"/>
          <w:szCs w:val="20"/>
        </w:rPr>
        <w:t xml:space="preserve">VP </w:t>
      </w:r>
      <w:r w:rsidR="005369DC">
        <w:rPr>
          <w:rFonts w:ascii="Times New Roman" w:hAnsi="Times New Roman" w:cs="Times New Roman"/>
          <w:sz w:val="20"/>
          <w:szCs w:val="20"/>
        </w:rPr>
        <w:t xml:space="preserve">Phil </w:t>
      </w:r>
      <w:proofErr w:type="spellStart"/>
      <w:r>
        <w:rPr>
          <w:rFonts w:ascii="Times New Roman" w:hAnsi="Times New Roman" w:cs="Times New Roman"/>
          <w:sz w:val="20"/>
          <w:szCs w:val="20"/>
        </w:rPr>
        <w:t>Rath</w:t>
      </w:r>
      <w:proofErr w:type="spellEnd"/>
      <w:r>
        <w:rPr>
          <w:rFonts w:ascii="Times New Roman" w:hAnsi="Times New Roman" w:cs="Times New Roman"/>
          <w:sz w:val="20"/>
          <w:szCs w:val="20"/>
        </w:rPr>
        <w:t xml:space="preserve"> &amp; VP </w:t>
      </w:r>
      <w:r w:rsidR="005369DC">
        <w:rPr>
          <w:rFonts w:ascii="Times New Roman" w:hAnsi="Times New Roman" w:cs="Times New Roman"/>
          <w:sz w:val="20"/>
          <w:szCs w:val="20"/>
        </w:rPr>
        <w:t xml:space="preserve">Dave </w:t>
      </w:r>
      <w:r>
        <w:rPr>
          <w:rFonts w:ascii="Times New Roman" w:hAnsi="Times New Roman" w:cs="Times New Roman"/>
          <w:sz w:val="20"/>
          <w:szCs w:val="20"/>
        </w:rPr>
        <w:t>Tucker for</w:t>
      </w:r>
      <w:r w:rsidR="002F0DB8">
        <w:rPr>
          <w:rFonts w:ascii="Times New Roman" w:hAnsi="Times New Roman" w:cs="Times New Roman"/>
          <w:sz w:val="20"/>
          <w:szCs w:val="20"/>
        </w:rPr>
        <w:t xml:space="preserve"> all</w:t>
      </w:r>
      <w:r>
        <w:rPr>
          <w:rFonts w:ascii="Times New Roman" w:hAnsi="Times New Roman" w:cs="Times New Roman"/>
          <w:sz w:val="20"/>
          <w:szCs w:val="20"/>
        </w:rPr>
        <w:t xml:space="preserve"> their efforts to communicate VU’s role in the ongoing workforce discussions taking place at the State level. </w:t>
      </w:r>
    </w:p>
    <w:p w14:paraId="126AB87B" w14:textId="77777777" w:rsidR="002F0DB8" w:rsidRDefault="002F0DB8" w:rsidP="002F0DB8">
      <w:pPr>
        <w:pStyle w:val="NoSpacing"/>
        <w:ind w:left="-630"/>
        <w:jc w:val="both"/>
        <w:rPr>
          <w:rFonts w:ascii="Times New Roman" w:hAnsi="Times New Roman" w:cs="Times New Roman"/>
          <w:sz w:val="20"/>
          <w:szCs w:val="20"/>
        </w:rPr>
      </w:pPr>
    </w:p>
    <w:p w14:paraId="23340148" w14:textId="77777777" w:rsidR="001A0742" w:rsidRDefault="001A0742" w:rsidP="001A0742">
      <w:pPr>
        <w:ind w:hanging="630"/>
        <w:jc w:val="both"/>
        <w:rPr>
          <w:b/>
          <w:sz w:val="20"/>
          <w:szCs w:val="20"/>
          <w:u w:val="single"/>
        </w:rPr>
      </w:pPr>
      <w:r>
        <w:rPr>
          <w:b/>
          <w:sz w:val="20"/>
          <w:szCs w:val="20"/>
          <w:u w:val="single"/>
        </w:rPr>
        <w:t>Adjournment</w:t>
      </w:r>
    </w:p>
    <w:p w14:paraId="1D21DC48" w14:textId="77777777" w:rsidR="001A0742" w:rsidRDefault="001A0742" w:rsidP="001A0742">
      <w:pPr>
        <w:ind w:hanging="630"/>
        <w:jc w:val="both"/>
        <w:rPr>
          <w:sz w:val="20"/>
          <w:szCs w:val="20"/>
        </w:rPr>
      </w:pPr>
      <w:r>
        <w:rPr>
          <w:sz w:val="20"/>
          <w:szCs w:val="20"/>
        </w:rPr>
        <w:t>With no further business to come before the Trustees, the Re</w:t>
      </w:r>
      <w:r w:rsidR="00565F07">
        <w:rPr>
          <w:sz w:val="20"/>
          <w:szCs w:val="20"/>
        </w:rPr>
        <w:t>gular Session adjourned at 12:25</w:t>
      </w:r>
      <w:r>
        <w:rPr>
          <w:sz w:val="20"/>
          <w:szCs w:val="20"/>
        </w:rPr>
        <w:t xml:space="preserve"> p.m. (EDT).</w:t>
      </w:r>
    </w:p>
    <w:p w14:paraId="370C87AE" w14:textId="77777777" w:rsidR="001A0742" w:rsidRDefault="001A0742" w:rsidP="001A0742">
      <w:pPr>
        <w:jc w:val="both"/>
        <w:rPr>
          <w:sz w:val="20"/>
          <w:szCs w:val="20"/>
        </w:rPr>
      </w:pPr>
    </w:p>
    <w:p w14:paraId="76BDE9A9" w14:textId="77777777" w:rsidR="001A0742" w:rsidRDefault="001A0742" w:rsidP="001A0742">
      <w:pPr>
        <w:jc w:val="both"/>
        <w:rPr>
          <w:sz w:val="20"/>
          <w:szCs w:val="20"/>
        </w:rPr>
      </w:pPr>
    </w:p>
    <w:p w14:paraId="6EB9F539" w14:textId="77777777" w:rsidR="001A0742" w:rsidRDefault="001A0742" w:rsidP="001A0742">
      <w:pPr>
        <w:jc w:val="both"/>
        <w:rPr>
          <w:sz w:val="20"/>
          <w:szCs w:val="20"/>
        </w:rPr>
      </w:pPr>
      <w:r>
        <w:rPr>
          <w:sz w:val="20"/>
          <w:szCs w:val="20"/>
        </w:rPr>
        <w:tab/>
      </w:r>
      <w:r>
        <w:rPr>
          <w:sz w:val="20"/>
          <w:szCs w:val="20"/>
        </w:rPr>
        <w:tab/>
      </w:r>
      <w:r>
        <w:rPr>
          <w:sz w:val="20"/>
          <w:szCs w:val="20"/>
        </w:rPr>
        <w:tab/>
      </w:r>
    </w:p>
    <w:p w14:paraId="6F017D39" w14:textId="77777777" w:rsidR="001A0742" w:rsidRDefault="001A0742" w:rsidP="001A0742">
      <w:pPr>
        <w:ind w:hanging="630"/>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p>
    <w:p w14:paraId="272DD4BE" w14:textId="77777777" w:rsidR="001A0742" w:rsidRDefault="001A0742" w:rsidP="001A0742">
      <w:pPr>
        <w:ind w:hanging="630"/>
        <w:jc w:val="both"/>
        <w:rPr>
          <w:sz w:val="20"/>
          <w:szCs w:val="20"/>
        </w:rPr>
      </w:pPr>
      <w:r>
        <w:rPr>
          <w:sz w:val="20"/>
          <w:szCs w:val="20"/>
        </w:rPr>
        <w:t xml:space="preserve">J.R. </w:t>
      </w:r>
      <w:proofErr w:type="spellStart"/>
      <w:r>
        <w:rPr>
          <w:sz w:val="20"/>
          <w:szCs w:val="20"/>
        </w:rPr>
        <w:t>Gaylor</w:t>
      </w:r>
      <w:proofErr w:type="spellEnd"/>
      <w:r>
        <w:rPr>
          <w:sz w:val="20"/>
          <w:szCs w:val="20"/>
        </w:rPr>
        <w:t>, Secretary</w:t>
      </w:r>
      <w:r>
        <w:rPr>
          <w:sz w:val="20"/>
          <w:szCs w:val="20"/>
        </w:rPr>
        <w:tab/>
      </w:r>
      <w:r>
        <w:rPr>
          <w:sz w:val="20"/>
          <w:szCs w:val="20"/>
        </w:rPr>
        <w:tab/>
      </w:r>
      <w:r>
        <w:rPr>
          <w:sz w:val="20"/>
          <w:szCs w:val="20"/>
        </w:rPr>
        <w:tab/>
      </w:r>
      <w:r>
        <w:rPr>
          <w:sz w:val="20"/>
          <w:szCs w:val="20"/>
        </w:rPr>
        <w:tab/>
      </w:r>
      <w:r>
        <w:rPr>
          <w:sz w:val="20"/>
          <w:szCs w:val="20"/>
        </w:rPr>
        <w:tab/>
        <w:t xml:space="preserve">John </w:t>
      </w:r>
      <w:proofErr w:type="spellStart"/>
      <w:r>
        <w:rPr>
          <w:sz w:val="20"/>
          <w:szCs w:val="20"/>
        </w:rPr>
        <w:t>Stachura</w:t>
      </w:r>
      <w:proofErr w:type="spellEnd"/>
      <w:r>
        <w:rPr>
          <w:sz w:val="20"/>
          <w:szCs w:val="20"/>
        </w:rPr>
        <w:t>, Chair</w:t>
      </w:r>
    </w:p>
    <w:p w14:paraId="24473931" w14:textId="77777777" w:rsidR="00A36BFA" w:rsidRDefault="00873F28"/>
    <w:sectPr w:rsidR="00A36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50384"/>
    <w:multiLevelType w:val="hybridMultilevel"/>
    <w:tmpl w:val="8E7A645A"/>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1">
    <w:nsid w:val="4ACE0B17"/>
    <w:multiLevelType w:val="hybridMultilevel"/>
    <w:tmpl w:val="604A62E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nsid w:val="781A6097"/>
    <w:multiLevelType w:val="hybridMultilevel"/>
    <w:tmpl w:val="AB5C783E"/>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42"/>
    <w:rsid w:val="00003D65"/>
    <w:rsid w:val="00093622"/>
    <w:rsid w:val="001A0742"/>
    <w:rsid w:val="001E1595"/>
    <w:rsid w:val="00232C8B"/>
    <w:rsid w:val="00255E78"/>
    <w:rsid w:val="00277D44"/>
    <w:rsid w:val="002B6300"/>
    <w:rsid w:val="002F0DB8"/>
    <w:rsid w:val="002F5DED"/>
    <w:rsid w:val="003F2D6E"/>
    <w:rsid w:val="004667F5"/>
    <w:rsid w:val="00471DE8"/>
    <w:rsid w:val="004C3240"/>
    <w:rsid w:val="005019BF"/>
    <w:rsid w:val="005369DC"/>
    <w:rsid w:val="00565F07"/>
    <w:rsid w:val="005A7662"/>
    <w:rsid w:val="00610D7C"/>
    <w:rsid w:val="006363D4"/>
    <w:rsid w:val="00685F33"/>
    <w:rsid w:val="00762052"/>
    <w:rsid w:val="00773479"/>
    <w:rsid w:val="007F35F3"/>
    <w:rsid w:val="00873F28"/>
    <w:rsid w:val="008B4ACA"/>
    <w:rsid w:val="00A17607"/>
    <w:rsid w:val="00A3203F"/>
    <w:rsid w:val="00A77248"/>
    <w:rsid w:val="00A84D2A"/>
    <w:rsid w:val="00AA75BA"/>
    <w:rsid w:val="00AE3636"/>
    <w:rsid w:val="00B374A6"/>
    <w:rsid w:val="00BA6008"/>
    <w:rsid w:val="00BF5CD4"/>
    <w:rsid w:val="00C05177"/>
    <w:rsid w:val="00C0589A"/>
    <w:rsid w:val="00C43D7C"/>
    <w:rsid w:val="00C61C16"/>
    <w:rsid w:val="00D75BCB"/>
    <w:rsid w:val="00DB343E"/>
    <w:rsid w:val="00DD5E90"/>
    <w:rsid w:val="00E60F18"/>
    <w:rsid w:val="00E67241"/>
    <w:rsid w:val="00F35255"/>
    <w:rsid w:val="00F9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01CB2"/>
  <w15:chartTrackingRefBased/>
  <w15:docId w15:val="{5E0C980B-2C34-406E-A09A-B7D615452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7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A0742"/>
    <w:pPr>
      <w:jc w:val="center"/>
    </w:pPr>
    <w:rPr>
      <w:b/>
      <w:sz w:val="20"/>
      <w:szCs w:val="20"/>
    </w:rPr>
  </w:style>
  <w:style w:type="character" w:customStyle="1" w:styleId="TitleChar">
    <w:name w:val="Title Char"/>
    <w:basedOn w:val="DefaultParagraphFont"/>
    <w:link w:val="Title"/>
    <w:rsid w:val="001A0742"/>
    <w:rPr>
      <w:rFonts w:ascii="Times New Roman" w:eastAsia="Times New Roman" w:hAnsi="Times New Roman" w:cs="Times New Roman"/>
      <w:b/>
      <w:sz w:val="20"/>
      <w:szCs w:val="20"/>
    </w:rPr>
  </w:style>
  <w:style w:type="paragraph" w:styleId="NoSpacing">
    <w:name w:val="No Spacing"/>
    <w:uiPriority w:val="1"/>
    <w:qFormat/>
    <w:rsid w:val="001A0742"/>
    <w:pPr>
      <w:spacing w:after="0" w:line="240" w:lineRule="auto"/>
    </w:pPr>
  </w:style>
  <w:style w:type="paragraph" w:styleId="ListParagraph">
    <w:name w:val="List Paragraph"/>
    <w:basedOn w:val="Normal"/>
    <w:uiPriority w:val="34"/>
    <w:qFormat/>
    <w:rsid w:val="00565F07"/>
    <w:pPr>
      <w:ind w:left="720"/>
      <w:contextualSpacing/>
    </w:pPr>
  </w:style>
  <w:style w:type="paragraph" w:styleId="BalloonText">
    <w:name w:val="Balloon Text"/>
    <w:basedOn w:val="Normal"/>
    <w:link w:val="BalloonTextChar"/>
    <w:uiPriority w:val="99"/>
    <w:semiHidden/>
    <w:unhideWhenUsed/>
    <w:rsid w:val="00B37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4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85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Irwin</dc:creator>
  <cp:keywords/>
  <dc:description/>
  <cp:lastModifiedBy>Nancy Irwin</cp:lastModifiedBy>
  <cp:revision>4</cp:revision>
  <cp:lastPrinted>2018-10-18T19:24:00Z</cp:lastPrinted>
  <dcterms:created xsi:type="dcterms:W3CDTF">2018-11-26T14:52:00Z</dcterms:created>
  <dcterms:modified xsi:type="dcterms:W3CDTF">2018-11-26T19:28:00Z</dcterms:modified>
</cp:coreProperties>
</file>