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8E7B" w14:textId="0FD8B2A0" w:rsidR="00D47885" w:rsidRPr="001253F1" w:rsidRDefault="00EE7FA8" w:rsidP="001253F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Hefner </w:t>
      </w:r>
      <w:r w:rsidR="00034CB4" w:rsidRPr="00034CB4">
        <w:rPr>
          <w:rFonts w:ascii="Times New Roman" w:hAnsi="Times New Roman" w:cs="Times New Roman"/>
          <w:b/>
          <w:sz w:val="28"/>
        </w:rPr>
        <w:t xml:space="preserve">Communication </w:t>
      </w:r>
      <w:r w:rsidR="00584916">
        <w:rPr>
          <w:rFonts w:ascii="Times New Roman" w:hAnsi="Times New Roman" w:cs="Times New Roman"/>
          <w:b/>
          <w:sz w:val="28"/>
        </w:rPr>
        <w:t>Scholarship</w:t>
      </w:r>
      <w:r w:rsidR="001A5029">
        <w:rPr>
          <w:rFonts w:ascii="Times New Roman" w:hAnsi="Times New Roman" w:cs="Times New Roman"/>
          <w:b/>
          <w:sz w:val="28"/>
        </w:rPr>
        <w:t xml:space="preserve"> Application</w:t>
      </w:r>
      <w:r w:rsidR="00027411">
        <w:rPr>
          <w:rFonts w:ascii="Times New Roman" w:hAnsi="Times New Roman" w:cs="Times New Roman"/>
          <w:b/>
          <w:sz w:val="28"/>
        </w:rPr>
        <w:t xml:space="preserve"> </w:t>
      </w:r>
    </w:p>
    <w:p w14:paraId="4597BD5C" w14:textId="77777777" w:rsidR="001550BB" w:rsidRDefault="001550BB"/>
    <w:p w14:paraId="67356D68" w14:textId="1CF02927" w:rsidR="00034CB4" w:rsidRDefault="00584916">
      <w:r>
        <w:t xml:space="preserve">The </w:t>
      </w:r>
      <w:r w:rsidR="00034CB4">
        <w:t>Communicat</w:t>
      </w:r>
      <w:r w:rsidR="00027411">
        <w:t>ion Department Scholarship</w:t>
      </w:r>
      <w:r w:rsidR="00034CB4">
        <w:t xml:space="preserve"> was created to provide Communication career-minded students financial assistance.  The purpose of this scholarship is to assist students who are working toward</w:t>
      </w:r>
      <w:r w:rsidR="00AD32BF">
        <w:t xml:space="preserve"> degree completion in Communication Studies or Pu</w:t>
      </w:r>
      <w:r w:rsidR="00027411">
        <w:t>blic Relations</w:t>
      </w:r>
      <w:r w:rsidR="001A5029">
        <w:t xml:space="preserve"> at Vincennes University</w:t>
      </w:r>
      <w:r w:rsidR="00A22192">
        <w:t xml:space="preserve">. </w:t>
      </w:r>
      <w:r w:rsidR="005D6713">
        <w:t>The monetary awards shal</w:t>
      </w:r>
      <w:r w:rsidR="006411D5">
        <w:t>l be</w:t>
      </w:r>
      <w:r w:rsidR="005D6713">
        <w:t xml:space="preserve"> deposited directly into </w:t>
      </w:r>
      <w:r w:rsidR="00445444">
        <w:t xml:space="preserve">a </w:t>
      </w:r>
      <w:r w:rsidR="005D6713">
        <w:t>student</w:t>
      </w:r>
      <w:r w:rsidR="00445444">
        <w:t>’s</w:t>
      </w:r>
      <w:r w:rsidR="005D6713">
        <w:t xml:space="preserve"> </w:t>
      </w:r>
      <w:r w:rsidR="006411D5">
        <w:t>VU account.</w:t>
      </w:r>
      <w:r w:rsidR="005D6713">
        <w:t xml:space="preserve">  </w:t>
      </w:r>
      <w:r w:rsidR="00774624">
        <w:t>The amount of each aw</w:t>
      </w:r>
      <w:r w:rsidR="00C41B24">
        <w:t>ard shall be made</w:t>
      </w:r>
      <w:r w:rsidR="00774624">
        <w:t xml:space="preserve"> on a case-by-case basis</w:t>
      </w:r>
      <w:r w:rsidR="00A22192">
        <w:t>,</w:t>
      </w:r>
      <w:r w:rsidR="00774624">
        <w:t xml:space="preserve"> and </w:t>
      </w:r>
      <w:r w:rsidR="00AD32BF">
        <w:t>financial need may be considered</w:t>
      </w:r>
      <w:r w:rsidR="00027411">
        <w:t>,</w:t>
      </w:r>
      <w:r w:rsidR="00AD32BF">
        <w:t xml:space="preserve"> but is not required.</w:t>
      </w:r>
      <w:r w:rsidR="00B370B4">
        <w:t xml:space="preserve"> </w:t>
      </w:r>
      <w:r w:rsidR="00C41B24">
        <w:t xml:space="preserve"> </w:t>
      </w:r>
      <w:r w:rsidR="00B370B4">
        <w:t>Consideration will also be give</w:t>
      </w:r>
      <w:r w:rsidR="00A22192">
        <w:t>n to students’ dem</w:t>
      </w:r>
      <w:r w:rsidR="00027411">
        <w:t>onstration of leadership and citizenry</w:t>
      </w:r>
      <w:r w:rsidR="00B370B4">
        <w:t>.</w:t>
      </w:r>
    </w:p>
    <w:p w14:paraId="07B32B3E" w14:textId="77777777" w:rsidR="005D6713" w:rsidRDefault="005D6713">
      <w:r>
        <w:t>In order to apply for this scholarship, a candidate must:</w:t>
      </w:r>
    </w:p>
    <w:p w14:paraId="7F8E91AE" w14:textId="77777777" w:rsidR="00584916" w:rsidRDefault="00584916" w:rsidP="00584916">
      <w:pPr>
        <w:pStyle w:val="ListParagraph"/>
        <w:numPr>
          <w:ilvl w:val="0"/>
          <w:numId w:val="1"/>
        </w:numPr>
      </w:pPr>
      <w:r>
        <w:t xml:space="preserve">Be currently </w:t>
      </w:r>
      <w:r w:rsidR="00130BB3">
        <w:t xml:space="preserve">majoring in </w:t>
      </w:r>
      <w:r w:rsidR="00027411">
        <w:t xml:space="preserve">Public Relations or </w:t>
      </w:r>
      <w:r w:rsidR="00130BB3">
        <w:t>Communication Stud</w:t>
      </w:r>
      <w:r w:rsidR="00027411">
        <w:t>ies</w:t>
      </w:r>
      <w:r w:rsidR="00130BB3">
        <w:t>.</w:t>
      </w:r>
    </w:p>
    <w:p w14:paraId="1B77CE34" w14:textId="77777777" w:rsidR="005D6713" w:rsidRDefault="005D6713" w:rsidP="005D6713">
      <w:pPr>
        <w:pStyle w:val="ListParagraph"/>
        <w:numPr>
          <w:ilvl w:val="0"/>
          <w:numId w:val="1"/>
        </w:numPr>
      </w:pPr>
      <w:r>
        <w:t>Be an active member of the Communication Club of Vincennes University</w:t>
      </w:r>
      <w:r w:rsidR="00027411">
        <w:t>.</w:t>
      </w:r>
    </w:p>
    <w:p w14:paraId="5E2E5C75" w14:textId="77777777" w:rsidR="005D6713" w:rsidRDefault="005D6713" w:rsidP="005D6713">
      <w:pPr>
        <w:pStyle w:val="ListParagraph"/>
        <w:numPr>
          <w:ilvl w:val="0"/>
          <w:numId w:val="1"/>
        </w:numPr>
      </w:pPr>
      <w:r>
        <w:t xml:space="preserve">Have a current, cumulative program </w:t>
      </w:r>
      <w:r w:rsidR="00027411">
        <w:t xml:space="preserve">G.P.A. of 3.0, and </w:t>
      </w:r>
      <w:r w:rsidR="00AD32BF">
        <w:t>overall G.P.A. of at least 2.75</w:t>
      </w:r>
      <w:r w:rsidR="00027411">
        <w:t>.</w:t>
      </w:r>
    </w:p>
    <w:p w14:paraId="339DDDDB" w14:textId="2F12E291" w:rsidR="005D6713" w:rsidRDefault="0065478B" w:rsidP="005D6713">
      <w:pPr>
        <w:pStyle w:val="ListParagraph"/>
        <w:numPr>
          <w:ilvl w:val="0"/>
          <w:numId w:val="1"/>
        </w:numPr>
      </w:pPr>
      <w:r>
        <w:t>Record</w:t>
      </w:r>
      <w:r w:rsidR="00445444">
        <w:t xml:space="preserve"> a</w:t>
      </w:r>
      <w:r w:rsidR="00C41B24">
        <w:t xml:space="preserve"> 5-7</w:t>
      </w:r>
      <w:r w:rsidR="005D6713">
        <w:t xml:space="preserve"> minute speech</w:t>
      </w:r>
      <w:r w:rsidR="00EE7FA8">
        <w:t xml:space="preserve"> on</w:t>
      </w:r>
      <w:r w:rsidR="001A5029">
        <w:t xml:space="preserve"> student’s</w:t>
      </w:r>
      <w:r w:rsidR="00027411">
        <w:t xml:space="preserve"> academic goals,</w:t>
      </w:r>
      <w:r w:rsidR="00B370B4">
        <w:t xml:space="preserve"> </w:t>
      </w:r>
      <w:r w:rsidR="00EE7FA8">
        <w:t>leadership, citizenry</w:t>
      </w:r>
      <w:r w:rsidR="00C41B24">
        <w:t>, and career goals including how the s</w:t>
      </w:r>
      <w:r w:rsidR="00EE7FA8">
        <w:t xml:space="preserve">cholarship award will help </w:t>
      </w:r>
      <w:r w:rsidR="00445444">
        <w:t xml:space="preserve">the </w:t>
      </w:r>
      <w:r w:rsidR="00EE7FA8">
        <w:t xml:space="preserve">student </w:t>
      </w:r>
      <w:r w:rsidR="00C41B24">
        <w:t>in their pursuit</w:t>
      </w:r>
      <w:r w:rsidR="00EE7FA8">
        <w:t xml:space="preserve"> of professional goals</w:t>
      </w:r>
      <w:r w:rsidR="002228A7">
        <w:t>.</w:t>
      </w:r>
      <w:r w:rsidR="00C41B24">
        <w:t xml:space="preserve">  </w:t>
      </w:r>
    </w:p>
    <w:p w14:paraId="4A54DCDF" w14:textId="77777777" w:rsidR="00584916" w:rsidRPr="001253F1" w:rsidRDefault="00584916" w:rsidP="00584916">
      <w:pPr>
        <w:rPr>
          <w:b/>
        </w:rPr>
      </w:pPr>
      <w:r w:rsidRPr="00584916">
        <w:rPr>
          <w:b/>
        </w:rPr>
        <w:t xml:space="preserve">Deadline:  </w:t>
      </w:r>
      <w:r w:rsidRPr="00584916">
        <w:t xml:space="preserve">There is no specific deadline. The Communication Department Scholarships are awarded at any time during the school year as students’ financial needs arise.   </w:t>
      </w:r>
    </w:p>
    <w:p w14:paraId="34AA2756" w14:textId="7976F6B8" w:rsidR="00584916" w:rsidRPr="001253F1" w:rsidRDefault="00584916" w:rsidP="00584916">
      <w:pPr>
        <w:rPr>
          <w:b/>
        </w:rPr>
      </w:pPr>
      <w:r w:rsidRPr="00584916">
        <w:rPr>
          <w:b/>
        </w:rPr>
        <w:t>Submissions:</w:t>
      </w:r>
      <w:r w:rsidR="001253F1">
        <w:rPr>
          <w:b/>
        </w:rPr>
        <w:t xml:space="preserve">  </w:t>
      </w:r>
      <w:r w:rsidR="00EE7FA8">
        <w:t>Speech submission must be recorded and the YouTube link emailed along with</w:t>
      </w:r>
      <w:r w:rsidRPr="00584916">
        <w:t xml:space="preserve"> </w:t>
      </w:r>
      <w:r w:rsidR="00EE7FA8">
        <w:t>this</w:t>
      </w:r>
      <w:r w:rsidR="001253F1">
        <w:t xml:space="preserve"> completed application</w:t>
      </w:r>
      <w:r w:rsidR="00EE7FA8">
        <w:t xml:space="preserve"> f</w:t>
      </w:r>
      <w:r w:rsidR="001550BB">
        <w:t>orm to Dr. Maryann Seward, Communication Department Chair,</w:t>
      </w:r>
      <w:r w:rsidR="00EE7FA8">
        <w:t xml:space="preserve"> at </w:t>
      </w:r>
      <w:hyperlink r:id="rId6" w:history="1">
        <w:r w:rsidR="00EE7FA8" w:rsidRPr="00364844">
          <w:rPr>
            <w:rStyle w:val="Hyperlink"/>
          </w:rPr>
          <w:t>mseward@vinu.edu</w:t>
        </w:r>
      </w:hyperlink>
      <w:r w:rsidR="00EE7FA8">
        <w:t>.   The Communication faculty selection committee will score</w:t>
      </w:r>
      <w:r w:rsidR="00445444">
        <w:t xml:space="preserve"> the</w:t>
      </w:r>
      <w:r w:rsidR="00EE7FA8">
        <w:t xml:space="preserve"> submission using the attached rubric and applicant will be notified of award.</w:t>
      </w:r>
    </w:p>
    <w:p w14:paraId="7EB3DD4A" w14:textId="2A361D4C" w:rsidR="00584916" w:rsidRPr="00584916" w:rsidRDefault="00584916" w:rsidP="00584916">
      <w:r w:rsidRPr="00584916">
        <w:rPr>
          <w:b/>
        </w:rPr>
        <w:t>Amount:</w:t>
      </w:r>
      <w:r>
        <w:t xml:space="preserve">  Award will be </w:t>
      </w:r>
      <w:r w:rsidR="00130BB3">
        <w:t>$250.00</w:t>
      </w:r>
      <w:r w:rsidR="0065478B">
        <w:t xml:space="preserve"> </w:t>
      </w:r>
      <w:r w:rsidR="00130BB3">
        <w:t xml:space="preserve">in </w:t>
      </w:r>
      <w:r w:rsidR="00B775F0">
        <w:t>most</w:t>
      </w:r>
      <w:r w:rsidR="00130BB3">
        <w:t xml:space="preserve"> circumstances,</w:t>
      </w:r>
      <w:r w:rsidR="0065478B">
        <w:t xml:space="preserve"> but</w:t>
      </w:r>
      <w:r w:rsidR="00130BB3">
        <w:t xml:space="preserve"> may be adjusted </w:t>
      </w:r>
      <w:r>
        <w:t>based on availability of funds, number of applicants, needs of recipients.</w:t>
      </w:r>
    </w:p>
    <w:p w14:paraId="2C7CB642" w14:textId="5F0C2BD4" w:rsidR="00584916" w:rsidRPr="00EE7FA8" w:rsidRDefault="00584916" w:rsidP="001253F1">
      <w:pPr>
        <w:rPr>
          <w:b/>
        </w:rPr>
      </w:pPr>
      <w:r w:rsidRPr="00584916">
        <w:rPr>
          <w:b/>
        </w:rPr>
        <w:t>Contact Information:</w:t>
      </w:r>
      <w:r w:rsidR="00EE7FA8">
        <w:rPr>
          <w:b/>
        </w:rPr>
        <w:t xml:space="preserve"> </w:t>
      </w:r>
      <w:r w:rsidR="00524ABF">
        <w:t>C</w:t>
      </w:r>
      <w:r w:rsidR="00C41B24">
        <w:t>ontact</w:t>
      </w:r>
      <w:r w:rsidR="00EE7FA8">
        <w:t xml:space="preserve"> </w:t>
      </w:r>
      <w:r w:rsidR="001550BB">
        <w:t>Ann Hefner at 812-888-4234</w:t>
      </w:r>
      <w:r w:rsidR="00D47885">
        <w:t xml:space="preserve"> or</w:t>
      </w:r>
      <w:r>
        <w:t xml:space="preserve"> </w:t>
      </w:r>
      <w:hyperlink r:id="rId7" w:history="1">
        <w:r w:rsidR="001550BB" w:rsidRPr="00364844">
          <w:rPr>
            <w:rStyle w:val="Hyperlink"/>
          </w:rPr>
          <w:t>ahefner@vinu.edu</w:t>
        </w:r>
      </w:hyperlink>
      <w:r w:rsidR="00EE7FA8">
        <w:t xml:space="preserve"> for further information</w:t>
      </w:r>
      <w:r w:rsidR="00524ABF">
        <w:t>.</w:t>
      </w:r>
      <w:r w:rsidR="00EE7FA8">
        <w:t xml:space="preserve">  </w:t>
      </w:r>
    </w:p>
    <w:p w14:paraId="4768CE8E" w14:textId="77777777" w:rsidR="001253F1" w:rsidRPr="001253F1" w:rsidRDefault="001253F1" w:rsidP="001253F1"/>
    <w:p w14:paraId="1AC8E97E" w14:textId="6D0C622A" w:rsidR="001253F1" w:rsidRPr="001253F1" w:rsidRDefault="00D47885" w:rsidP="00584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Applicant</w:t>
      </w:r>
      <w:r w:rsidR="00445444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 xml:space="preserve">s </w:t>
      </w:r>
      <w:r w:rsidR="00584916" w:rsidRPr="001F6093">
        <w:rPr>
          <w:rFonts w:ascii="Times New Roman" w:hAnsi="Times New Roman" w:cs="Times New Roman"/>
          <w:b/>
        </w:rPr>
        <w:t>Name</w:t>
      </w:r>
      <w:r w:rsidR="00584916" w:rsidRPr="001F6093">
        <w:rPr>
          <w:rFonts w:ascii="Times New Roman" w:hAnsi="Times New Roman" w:cs="Times New Roman"/>
        </w:rPr>
        <w:t xml:space="preserve"> </w:t>
      </w:r>
      <w:r w:rsidR="001253F1">
        <w:rPr>
          <w:rFonts w:ascii="Times New Roman" w:hAnsi="Times New Roman" w:cs="Times New Roman"/>
        </w:rPr>
        <w:t xml:space="preserve">(Print): </w:t>
      </w:r>
      <w:r>
        <w:rPr>
          <w:rFonts w:ascii="Times New Roman" w:hAnsi="Times New Roman" w:cs="Times New Roman"/>
        </w:rPr>
        <w:t>_________</w:t>
      </w:r>
      <w:r w:rsidR="00584916" w:rsidRPr="001F6093">
        <w:rPr>
          <w:rFonts w:ascii="Times New Roman" w:hAnsi="Times New Roman" w:cs="Times New Roman"/>
        </w:rPr>
        <w:t>_______________</w:t>
      </w:r>
      <w:r w:rsidR="00445444">
        <w:rPr>
          <w:rFonts w:ascii="Times New Roman" w:hAnsi="Times New Roman" w:cs="Times New Roman"/>
        </w:rPr>
        <w:t>_______________________________</w:t>
      </w:r>
      <w:r w:rsidR="00584916" w:rsidRPr="001F6093">
        <w:rPr>
          <w:rFonts w:ascii="Times New Roman" w:hAnsi="Times New Roman" w:cs="Times New Roman"/>
        </w:rPr>
        <w:t>_______</w:t>
      </w:r>
    </w:p>
    <w:p w14:paraId="28B23A53" w14:textId="77777777" w:rsidR="001253F1" w:rsidRPr="001253F1" w:rsidRDefault="00584916" w:rsidP="001F6093">
      <w:pPr>
        <w:rPr>
          <w:rFonts w:ascii="Times New Roman" w:hAnsi="Times New Roman" w:cs="Times New Roman"/>
        </w:rPr>
      </w:pPr>
      <w:r w:rsidRPr="001F6093">
        <w:rPr>
          <w:rFonts w:ascii="Times New Roman" w:hAnsi="Times New Roman" w:cs="Times New Roman"/>
          <w:b/>
        </w:rPr>
        <w:t>Address</w:t>
      </w:r>
      <w:r w:rsidR="001F6093" w:rsidRPr="001F6093">
        <w:rPr>
          <w:rFonts w:ascii="Times New Roman" w:hAnsi="Times New Roman" w:cs="Times New Roman"/>
        </w:rPr>
        <w:t xml:space="preserve">:  </w:t>
      </w:r>
      <w:r w:rsidRPr="001F6093">
        <w:rPr>
          <w:rFonts w:ascii="Times New Roman" w:hAnsi="Times New Roman" w:cs="Times New Roman"/>
        </w:rPr>
        <w:t>____________________________________________________________________________</w:t>
      </w:r>
    </w:p>
    <w:p w14:paraId="58745ACB" w14:textId="77777777" w:rsidR="001253F1" w:rsidRPr="001253F1" w:rsidRDefault="00584916" w:rsidP="001F6093">
      <w:pPr>
        <w:rPr>
          <w:rFonts w:ascii="Times New Roman" w:hAnsi="Times New Roman" w:cs="Times New Roman"/>
        </w:rPr>
      </w:pPr>
      <w:r w:rsidRPr="001F6093">
        <w:rPr>
          <w:rFonts w:ascii="Times New Roman" w:hAnsi="Times New Roman" w:cs="Times New Roman"/>
          <w:b/>
        </w:rPr>
        <w:t>Phone</w:t>
      </w:r>
      <w:r w:rsidR="001F6093" w:rsidRPr="001F6093">
        <w:rPr>
          <w:rFonts w:ascii="Times New Roman" w:hAnsi="Times New Roman" w:cs="Times New Roman"/>
        </w:rPr>
        <w:t xml:space="preserve">:  </w:t>
      </w:r>
      <w:r w:rsidRPr="001F6093">
        <w:rPr>
          <w:rFonts w:ascii="Times New Roman" w:hAnsi="Times New Roman" w:cs="Times New Roman"/>
        </w:rPr>
        <w:t>______________</w:t>
      </w:r>
      <w:r w:rsidR="00027411">
        <w:rPr>
          <w:rFonts w:ascii="Times New Roman" w:hAnsi="Times New Roman" w:cs="Times New Roman"/>
        </w:rPr>
        <w:t>______________________</w:t>
      </w:r>
      <w:r w:rsidRPr="001F6093">
        <w:rPr>
          <w:rFonts w:ascii="Times New Roman" w:hAnsi="Times New Roman" w:cs="Times New Roman"/>
        </w:rPr>
        <w:t xml:space="preserve"> </w:t>
      </w:r>
      <w:r w:rsidRPr="001F6093">
        <w:rPr>
          <w:rFonts w:ascii="Times New Roman" w:hAnsi="Times New Roman" w:cs="Times New Roman"/>
          <w:b/>
        </w:rPr>
        <w:t>Major</w:t>
      </w:r>
      <w:r w:rsidR="001F6093" w:rsidRPr="001F6093">
        <w:rPr>
          <w:rFonts w:ascii="Times New Roman" w:hAnsi="Times New Roman" w:cs="Times New Roman"/>
        </w:rPr>
        <w:t xml:space="preserve">:  </w:t>
      </w:r>
      <w:r w:rsidRPr="001F6093">
        <w:rPr>
          <w:rFonts w:ascii="Times New Roman" w:hAnsi="Times New Roman" w:cs="Times New Roman"/>
        </w:rPr>
        <w:t xml:space="preserve">__________________________________ </w:t>
      </w:r>
      <w:r w:rsidR="001F6093" w:rsidRPr="001F6093">
        <w:rPr>
          <w:rFonts w:ascii="Times New Roman" w:hAnsi="Times New Roman" w:cs="Times New Roman"/>
        </w:rPr>
        <w:t xml:space="preserve">                        </w:t>
      </w:r>
    </w:p>
    <w:p w14:paraId="02CBF305" w14:textId="3DA2A597" w:rsidR="00027411" w:rsidRPr="001253F1" w:rsidRDefault="00584916" w:rsidP="001F6093">
      <w:pPr>
        <w:rPr>
          <w:rFonts w:ascii="Times New Roman" w:hAnsi="Times New Roman" w:cs="Times New Roman"/>
        </w:rPr>
      </w:pPr>
      <w:r w:rsidRPr="001F6093">
        <w:rPr>
          <w:rFonts w:ascii="Times New Roman" w:hAnsi="Times New Roman" w:cs="Times New Roman"/>
          <w:b/>
        </w:rPr>
        <w:t>Year of Study (Ex: 1</w:t>
      </w:r>
      <w:r w:rsidRPr="001F6093">
        <w:rPr>
          <w:rFonts w:ascii="Times New Roman" w:hAnsi="Times New Roman" w:cs="Times New Roman"/>
          <w:b/>
          <w:vertAlign w:val="superscript"/>
        </w:rPr>
        <w:t>st</w:t>
      </w:r>
      <w:r w:rsidR="00445444">
        <w:rPr>
          <w:rFonts w:ascii="Times New Roman" w:hAnsi="Times New Roman" w:cs="Times New Roman"/>
          <w:b/>
        </w:rPr>
        <w:t xml:space="preserve">, </w:t>
      </w:r>
      <w:r w:rsidRPr="001F6093">
        <w:rPr>
          <w:rFonts w:ascii="Times New Roman" w:hAnsi="Times New Roman" w:cs="Times New Roman"/>
          <w:b/>
        </w:rPr>
        <w:t>2</w:t>
      </w:r>
      <w:r w:rsidRPr="001F6093">
        <w:rPr>
          <w:rFonts w:ascii="Times New Roman" w:hAnsi="Times New Roman" w:cs="Times New Roman"/>
          <w:b/>
          <w:vertAlign w:val="superscript"/>
        </w:rPr>
        <w:t>nd</w:t>
      </w:r>
      <w:r w:rsidRPr="001F6093">
        <w:rPr>
          <w:rFonts w:ascii="Times New Roman" w:hAnsi="Times New Roman" w:cs="Times New Roman"/>
          <w:b/>
        </w:rPr>
        <w:t>)</w:t>
      </w:r>
      <w:r w:rsidRPr="001F6093">
        <w:rPr>
          <w:rFonts w:ascii="Times New Roman" w:hAnsi="Times New Roman" w:cs="Times New Roman"/>
        </w:rPr>
        <w:t xml:space="preserve"> ___</w:t>
      </w:r>
      <w:r w:rsidR="00027411">
        <w:rPr>
          <w:rFonts w:ascii="Times New Roman" w:hAnsi="Times New Roman" w:cs="Times New Roman"/>
        </w:rPr>
        <w:t>__</w:t>
      </w:r>
      <w:r w:rsidRPr="001F6093">
        <w:rPr>
          <w:rFonts w:ascii="Times New Roman" w:hAnsi="Times New Roman" w:cs="Times New Roman"/>
        </w:rPr>
        <w:t>__</w:t>
      </w:r>
      <w:r w:rsidR="00027411">
        <w:rPr>
          <w:rFonts w:ascii="Times New Roman" w:hAnsi="Times New Roman" w:cs="Times New Roman"/>
        </w:rPr>
        <w:t>_______</w:t>
      </w:r>
      <w:r w:rsidRPr="001F6093">
        <w:rPr>
          <w:rFonts w:ascii="Times New Roman" w:hAnsi="Times New Roman" w:cs="Times New Roman"/>
        </w:rPr>
        <w:t>____</w:t>
      </w:r>
      <w:r w:rsidR="001253F1">
        <w:rPr>
          <w:rFonts w:ascii="Times New Roman" w:hAnsi="Times New Roman" w:cs="Times New Roman"/>
        </w:rPr>
        <w:t>_</w:t>
      </w:r>
      <w:r w:rsidRPr="001F6093">
        <w:rPr>
          <w:rFonts w:ascii="Times New Roman" w:hAnsi="Times New Roman" w:cs="Times New Roman"/>
        </w:rPr>
        <w:t xml:space="preserve">_ </w:t>
      </w:r>
      <w:r w:rsidRPr="001F6093">
        <w:rPr>
          <w:rFonts w:ascii="Times New Roman" w:hAnsi="Times New Roman" w:cs="Times New Roman"/>
          <w:b/>
        </w:rPr>
        <w:t>Advisor</w:t>
      </w:r>
      <w:r w:rsidR="001F6093" w:rsidRPr="001F6093">
        <w:rPr>
          <w:rFonts w:ascii="Times New Roman" w:hAnsi="Times New Roman" w:cs="Times New Roman"/>
        </w:rPr>
        <w:t xml:space="preserve">:  </w:t>
      </w:r>
      <w:r w:rsidRPr="001F6093">
        <w:rPr>
          <w:rFonts w:ascii="Times New Roman" w:hAnsi="Times New Roman" w:cs="Times New Roman"/>
        </w:rPr>
        <w:t>__</w:t>
      </w:r>
      <w:r w:rsidR="00027411">
        <w:rPr>
          <w:rFonts w:ascii="Times New Roman" w:hAnsi="Times New Roman" w:cs="Times New Roman"/>
        </w:rPr>
        <w:t>_______________________________</w:t>
      </w:r>
      <w:r w:rsidRPr="001F6093">
        <w:rPr>
          <w:rFonts w:ascii="Times New Roman" w:hAnsi="Times New Roman" w:cs="Times New Roman"/>
        </w:rPr>
        <w:t xml:space="preserve"> </w:t>
      </w:r>
    </w:p>
    <w:p w14:paraId="7DE67451" w14:textId="3093AE3C" w:rsidR="001253F1" w:rsidRPr="00D47885" w:rsidRDefault="001F6093" w:rsidP="00584916">
      <w:pPr>
        <w:rPr>
          <w:rFonts w:ascii="Times New Roman" w:hAnsi="Times New Roman" w:cs="Times New Roman"/>
        </w:rPr>
      </w:pPr>
      <w:r w:rsidRPr="001F6093">
        <w:rPr>
          <w:rFonts w:ascii="Times New Roman" w:hAnsi="Times New Roman" w:cs="Times New Roman"/>
          <w:b/>
        </w:rPr>
        <w:t xml:space="preserve">A Number:  </w:t>
      </w:r>
      <w:r w:rsidR="00584916" w:rsidRPr="001F6093">
        <w:rPr>
          <w:rFonts w:ascii="Times New Roman" w:hAnsi="Times New Roman" w:cs="Times New Roman"/>
        </w:rPr>
        <w:t>____________________</w:t>
      </w:r>
      <w:r w:rsidR="00027411">
        <w:rPr>
          <w:rFonts w:ascii="Times New Roman" w:hAnsi="Times New Roman" w:cs="Times New Roman"/>
        </w:rPr>
        <w:t>_</w:t>
      </w:r>
      <w:r w:rsidR="00584916" w:rsidRPr="001F6093">
        <w:rPr>
          <w:rFonts w:ascii="Times New Roman" w:hAnsi="Times New Roman" w:cs="Times New Roman"/>
        </w:rPr>
        <w:t>_________</w:t>
      </w:r>
      <w:r w:rsidR="00027411">
        <w:rPr>
          <w:rFonts w:ascii="Times New Roman" w:hAnsi="Times New Roman" w:cs="Times New Roman"/>
        </w:rPr>
        <w:t>__</w:t>
      </w:r>
      <w:r w:rsidR="00C41B24">
        <w:rPr>
          <w:rFonts w:ascii="Times New Roman" w:hAnsi="Times New Roman" w:cs="Times New Roman"/>
        </w:rPr>
        <w:t xml:space="preserve">  </w:t>
      </w:r>
    </w:p>
    <w:p w14:paraId="0D093C2B" w14:textId="77777777" w:rsidR="00130BB3" w:rsidRPr="001F6093" w:rsidRDefault="00130BB3" w:rsidP="00584916">
      <w:pPr>
        <w:rPr>
          <w:rFonts w:ascii="Times New Roman" w:hAnsi="Times New Roman" w:cs="Times New Roman"/>
          <w:b/>
        </w:rPr>
      </w:pPr>
      <w:r w:rsidRPr="001F6093">
        <w:rPr>
          <w:rFonts w:ascii="Times New Roman" w:hAnsi="Times New Roman" w:cs="Times New Roman"/>
          <w:b/>
        </w:rPr>
        <w:t>I am currently an active member of the Communication Club</w:t>
      </w:r>
      <w:r w:rsidR="00027411">
        <w:rPr>
          <w:rFonts w:ascii="Times New Roman" w:hAnsi="Times New Roman" w:cs="Times New Roman"/>
          <w:b/>
        </w:rPr>
        <w:t xml:space="preserve">   </w:t>
      </w:r>
      <w:r w:rsidR="00027411">
        <w:rPr>
          <w:rFonts w:ascii="Times New Roman" w:hAnsi="Times New Roman" w:cs="Times New Roman"/>
          <w:b/>
        </w:rPr>
        <w:tab/>
        <w:t xml:space="preserve">Yes  </w:t>
      </w:r>
      <w:r w:rsidR="00027411">
        <w:rPr>
          <w:rFonts w:ascii="Times New Roman" w:hAnsi="Times New Roman" w:cs="Times New Roman"/>
          <w:b/>
        </w:rPr>
        <w:tab/>
      </w:r>
      <w:r w:rsidR="001253F1">
        <w:rPr>
          <w:rFonts w:ascii="Times New Roman" w:hAnsi="Times New Roman" w:cs="Times New Roman"/>
          <w:b/>
        </w:rPr>
        <w:tab/>
      </w:r>
      <w:r w:rsidR="00027411">
        <w:rPr>
          <w:rFonts w:ascii="Times New Roman" w:hAnsi="Times New Roman" w:cs="Times New Roman"/>
          <w:b/>
        </w:rPr>
        <w:t>No</w:t>
      </w:r>
    </w:p>
    <w:p w14:paraId="2C8FEFBE" w14:textId="77777777" w:rsidR="00D47885" w:rsidRDefault="00D47885" w:rsidP="00584916">
      <w:pPr>
        <w:rPr>
          <w:rFonts w:ascii="Times New Roman" w:hAnsi="Times New Roman" w:cs="Times New Roman"/>
          <w:b/>
        </w:rPr>
      </w:pPr>
    </w:p>
    <w:p w14:paraId="3EEB4E79" w14:textId="77777777" w:rsidR="00524ABF" w:rsidRDefault="001F6093" w:rsidP="005D6713">
      <w:pPr>
        <w:rPr>
          <w:rFonts w:ascii="Times New Roman" w:hAnsi="Times New Roman" w:cs="Times New Roman"/>
          <w:b/>
        </w:rPr>
      </w:pPr>
      <w:r w:rsidRPr="001F6093">
        <w:rPr>
          <w:rFonts w:ascii="Times New Roman" w:hAnsi="Times New Roman" w:cs="Times New Roman"/>
          <w:b/>
        </w:rPr>
        <w:t>Signature:  _______________________</w:t>
      </w:r>
      <w:r w:rsidR="001253F1">
        <w:rPr>
          <w:rFonts w:ascii="Times New Roman" w:hAnsi="Times New Roman" w:cs="Times New Roman"/>
          <w:b/>
        </w:rPr>
        <w:t>____________</w:t>
      </w:r>
      <w:r w:rsidRPr="001F6093">
        <w:rPr>
          <w:rFonts w:ascii="Times New Roman" w:hAnsi="Times New Roman" w:cs="Times New Roman"/>
          <w:b/>
        </w:rPr>
        <w:t>Date:  _______________________</w:t>
      </w:r>
      <w:r w:rsidR="001253F1">
        <w:rPr>
          <w:rFonts w:ascii="Times New Roman" w:hAnsi="Times New Roman" w:cs="Times New Roman"/>
          <w:b/>
        </w:rPr>
        <w:t>________</w:t>
      </w:r>
      <w:r w:rsidRPr="001F6093">
        <w:rPr>
          <w:rFonts w:ascii="Times New Roman" w:hAnsi="Times New Roman" w:cs="Times New Roman"/>
          <w:b/>
        </w:rPr>
        <w:t>__</w:t>
      </w:r>
    </w:p>
    <w:p w14:paraId="58B29C63" w14:textId="77777777" w:rsidR="00AA6DDF" w:rsidRDefault="00AA6DDF" w:rsidP="00AA6DDF">
      <w:pPr>
        <w:rPr>
          <w:b/>
          <w:sz w:val="18"/>
          <w:szCs w:val="18"/>
          <w:u w:val="single"/>
        </w:rPr>
      </w:pPr>
    </w:p>
    <w:p w14:paraId="57267953" w14:textId="51609AB2" w:rsidR="00AA6DDF" w:rsidRDefault="00AA6DDF" w:rsidP="00AA6DDF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SPEAKER: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 xml:space="preserve">              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 xml:space="preserve">     HEFNER COMUNICATION </w:t>
      </w:r>
      <w:proofErr w:type="gramStart"/>
      <w:r>
        <w:rPr>
          <w:b/>
          <w:sz w:val="18"/>
          <w:szCs w:val="18"/>
          <w:u w:val="single"/>
        </w:rPr>
        <w:t>SCHOLARSHIP  RUBRIC</w:t>
      </w:r>
      <w:proofErr w:type="gramEnd"/>
      <w:r>
        <w:rPr>
          <w:b/>
          <w:sz w:val="18"/>
          <w:szCs w:val="18"/>
          <w:u w:val="single"/>
        </w:rPr>
        <w:tab/>
        <w:t xml:space="preserve">            Date:              </w:t>
      </w:r>
      <w:r>
        <w:rPr>
          <w:b/>
          <w:sz w:val="18"/>
          <w:szCs w:val="18"/>
          <w:u w:val="single"/>
        </w:rPr>
        <w:tab/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685"/>
        <w:gridCol w:w="6423"/>
      </w:tblGrid>
      <w:tr w:rsidR="00AA6DDF" w14:paraId="19E37B23" w14:textId="77777777" w:rsidTr="00AA6DDF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4C8D" w14:textId="77777777" w:rsidR="00AA6DDF" w:rsidRDefault="00AA6DDF" w:rsidP="00AA6DD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Category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B089" w14:textId="77777777" w:rsidR="00AA6DDF" w:rsidRDefault="00AA6DDF" w:rsidP="00AA6DD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6696" w14:textId="77777777" w:rsidR="00AA6DDF" w:rsidRDefault="00AA6DDF" w:rsidP="00AA6DD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  See reverse side for details on scoring of each Assessment Category</w:t>
            </w:r>
          </w:p>
        </w:tc>
      </w:tr>
      <w:tr w:rsidR="00AA6DDF" w14:paraId="13A0C070" w14:textId="77777777" w:rsidTr="00AA6DDF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9DBE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Introduction </w:t>
            </w:r>
          </w:p>
          <w:p w14:paraId="246B6C6C" w14:textId="77777777" w:rsidR="00AA6DDF" w:rsidRDefault="00AA6DDF" w:rsidP="00AA6DD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Attention Getter</w:t>
            </w:r>
          </w:p>
          <w:p w14:paraId="482B4260" w14:textId="77777777" w:rsidR="00AA6DDF" w:rsidRDefault="00AA6DDF" w:rsidP="00AA6DD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Thesis</w:t>
            </w:r>
          </w:p>
          <w:p w14:paraId="3E9E403B" w14:textId="77777777" w:rsidR="00AA6DDF" w:rsidRDefault="00AA6DDF" w:rsidP="00AA6DD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Credibility Statement</w:t>
            </w:r>
          </w:p>
          <w:p w14:paraId="5812EBBA" w14:textId="77777777" w:rsidR="00AA6DDF" w:rsidRDefault="00AA6DDF" w:rsidP="00AA6DDF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. Preview Statement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5AB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9B40EEC" w14:textId="2F3A7BDC" w:rsidR="00AA6DDF" w:rsidRDefault="0065478B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</w:t>
            </w:r>
            <w:r w:rsidR="00AA6DDF">
              <w:rPr>
                <w:sz w:val="18"/>
                <w:szCs w:val="18"/>
              </w:rPr>
              <w:t xml:space="preserve">-0) </w:t>
            </w:r>
          </w:p>
          <w:p w14:paraId="0BAD72F7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</w:p>
          <w:p w14:paraId="182031B1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237A" w14:textId="4ED0A789" w:rsidR="00AA6DDF" w:rsidRDefault="0065478B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category is worth 4</w:t>
            </w:r>
            <w:r w:rsidR="00AA6DDF">
              <w:rPr>
                <w:sz w:val="18"/>
                <w:szCs w:val="18"/>
              </w:rPr>
              <w:t xml:space="preserve"> points.</w:t>
            </w:r>
          </w:p>
        </w:tc>
      </w:tr>
      <w:tr w:rsidR="00AA6DDF" w14:paraId="4570C878" w14:textId="77777777" w:rsidTr="00AA6DDF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363F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Body of Speech</w:t>
            </w:r>
          </w:p>
          <w:p w14:paraId="2B44D326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Balanced Main Points</w:t>
            </w:r>
          </w:p>
          <w:p w14:paraId="0A651E7E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Logical Organization</w:t>
            </w:r>
          </w:p>
          <w:p w14:paraId="644F7866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Appropriate Detail</w:t>
            </w:r>
          </w:p>
          <w:p w14:paraId="57CADCD6" w14:textId="77777777" w:rsidR="00AA6DDF" w:rsidRDefault="00AA6DDF" w:rsidP="00AA6DDF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. Clear Explanations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A48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C70BC24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(25-0) </w:t>
            </w:r>
          </w:p>
          <w:p w14:paraId="0BEEB5EE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</w:p>
          <w:p w14:paraId="5FC620E2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B7F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A6DDF" w14:paraId="798E83FD" w14:textId="77777777" w:rsidTr="00AA6DDF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7B90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Conclusion</w:t>
            </w:r>
          </w:p>
          <w:p w14:paraId="09DC003C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Signaled Conclusion</w:t>
            </w:r>
          </w:p>
          <w:p w14:paraId="5801A4C2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Summarized Main Points</w:t>
            </w:r>
          </w:p>
          <w:p w14:paraId="521A91B3" w14:textId="77777777" w:rsidR="00AA6DDF" w:rsidRDefault="00AA6DDF" w:rsidP="00AA6DDF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. Strong Closing Statement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718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1E9E101C" w14:textId="4353A451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775F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-0) </w:t>
            </w:r>
          </w:p>
          <w:p w14:paraId="30DCB43A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</w:p>
          <w:p w14:paraId="1DFAD570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DE4A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A6DDF" w14:paraId="72897BFE" w14:textId="77777777" w:rsidTr="00AA6DDF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6935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Supporting Material</w:t>
            </w:r>
          </w:p>
          <w:p w14:paraId="6C531076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Examples</w:t>
            </w:r>
          </w:p>
          <w:p w14:paraId="49AB6299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Statistics</w:t>
            </w:r>
          </w:p>
          <w:p w14:paraId="4EF2586E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Quotations</w:t>
            </w:r>
          </w:p>
          <w:p w14:paraId="42374D6D" w14:textId="77777777" w:rsidR="00AA6DDF" w:rsidRDefault="00AA6DDF" w:rsidP="00AA6DDF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. Testimony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3CA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0D43EA62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(10-0)   </w:t>
            </w:r>
          </w:p>
          <w:p w14:paraId="01835798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</w:p>
          <w:p w14:paraId="26C41938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942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A6DDF" w14:paraId="00C86850" w14:textId="77777777" w:rsidTr="00AA6DDF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ADB8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Citation of Sources</w:t>
            </w:r>
          </w:p>
          <w:p w14:paraId="41233BCB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Cited All Sources</w:t>
            </w:r>
          </w:p>
          <w:p w14:paraId="7FB9AD50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Gave Enough Detail</w:t>
            </w:r>
          </w:p>
          <w:p w14:paraId="113ADCB6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Provided Credibility</w:t>
            </w:r>
          </w:p>
          <w:p w14:paraId="1A31F555" w14:textId="77777777" w:rsidR="00AA6DDF" w:rsidRDefault="00AA6DDF" w:rsidP="00AA6DDF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. No Plagiarism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EBC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77ADE641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(5-0)   </w:t>
            </w:r>
          </w:p>
          <w:p w14:paraId="65674226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</w:p>
          <w:p w14:paraId="4561936E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4D1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A6DDF" w14:paraId="41F04F17" w14:textId="77777777" w:rsidTr="00AA6DDF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6522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Transitions</w:t>
            </w:r>
          </w:p>
          <w:p w14:paraId="4472994D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Internal Previews</w:t>
            </w:r>
          </w:p>
          <w:p w14:paraId="7B6FFD0B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Transitions</w:t>
            </w:r>
          </w:p>
          <w:p w14:paraId="124B7DE5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Internal Summaries</w:t>
            </w:r>
          </w:p>
          <w:p w14:paraId="75296712" w14:textId="77777777" w:rsidR="00AA6DDF" w:rsidRDefault="00AA6DDF" w:rsidP="00AA6DDF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. Signposts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62C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2AB380E9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(5-0)   </w:t>
            </w:r>
          </w:p>
          <w:p w14:paraId="436525D7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</w:p>
          <w:p w14:paraId="1A696F9E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0F3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A6DDF" w14:paraId="203F0FFB" w14:textId="77777777" w:rsidTr="00AA6DDF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0603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Verbal Communication</w:t>
            </w:r>
          </w:p>
          <w:p w14:paraId="7D4E8710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Correct Vocabulary</w:t>
            </w:r>
          </w:p>
          <w:p w14:paraId="48A0792F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No Slang or Jargon</w:t>
            </w:r>
          </w:p>
          <w:p w14:paraId="4F55CA07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Proper Pronunciation</w:t>
            </w:r>
          </w:p>
          <w:p w14:paraId="29345319" w14:textId="77777777" w:rsidR="00AA6DDF" w:rsidRDefault="00AA6DDF" w:rsidP="00AA6DDF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. Clear Articulation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6C7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4DC4E22F" w14:textId="2D00192D" w:rsidR="00AA6DDF" w:rsidRDefault="008A7FB2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="00AA6DDF">
              <w:rPr>
                <w:sz w:val="18"/>
                <w:szCs w:val="18"/>
              </w:rPr>
              <w:t xml:space="preserve">-0) </w:t>
            </w:r>
          </w:p>
          <w:p w14:paraId="15260283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</w:p>
          <w:p w14:paraId="6E3B2278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F5A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A6DDF" w14:paraId="7697F971" w14:textId="77777777" w:rsidTr="00AA6DDF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D365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Nonverbal Communication</w:t>
            </w:r>
          </w:p>
          <w:p w14:paraId="073EA0E9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Eye Contact</w:t>
            </w:r>
          </w:p>
          <w:p w14:paraId="08AFCE9C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Gestures</w:t>
            </w:r>
          </w:p>
          <w:p w14:paraId="5B95E07B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Paralanguage</w:t>
            </w:r>
          </w:p>
          <w:p w14:paraId="1FD1B629" w14:textId="77777777" w:rsidR="00AA6DDF" w:rsidRDefault="00AA6DDF" w:rsidP="00AA6DDF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. Posture/Movement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16D0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  <w:p w14:paraId="5AE6142F" w14:textId="677625AD" w:rsidR="00AA6DDF" w:rsidRDefault="008A7FB2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="00AA6DDF">
              <w:rPr>
                <w:sz w:val="18"/>
                <w:szCs w:val="18"/>
              </w:rPr>
              <w:t xml:space="preserve">-0) </w:t>
            </w:r>
          </w:p>
          <w:p w14:paraId="47A13B1F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</w:p>
          <w:p w14:paraId="0F65EB42" w14:textId="77777777" w:rsidR="00AA6DDF" w:rsidRDefault="00AA6DDF" w:rsidP="00AA6D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F208" w14:textId="77777777" w:rsidR="00AA6DDF" w:rsidRDefault="00AA6DDF" w:rsidP="00AA6DDF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</w:tr>
      <w:tr w:rsidR="00AA6DDF" w14:paraId="75C683E8" w14:textId="77777777" w:rsidTr="00AA6DDF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FB1B" w14:textId="39722B30" w:rsidR="00AA6DDF" w:rsidRDefault="0065478B" w:rsidP="00AA6DDF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General Comments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F793" w14:textId="651F92E9" w:rsidR="00AA6DDF" w:rsidRDefault="00B775F0" w:rsidP="00AA6DD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</w:t>
            </w:r>
            <w:r w:rsidR="00AA6DDF">
              <w:rPr>
                <w:rFonts w:ascii="Calibri" w:eastAsia="Calibri" w:hAnsi="Calibri"/>
                <w:sz w:val="18"/>
                <w:szCs w:val="18"/>
              </w:rPr>
              <w:t xml:space="preserve">0) </w:t>
            </w:r>
          </w:p>
          <w:p w14:paraId="3A4AA828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_____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45B" w14:textId="77777777" w:rsidR="00AA6DDF" w:rsidRDefault="00AA6DDF" w:rsidP="00AA6DDF">
            <w:pPr>
              <w:spacing w:line="276" w:lineRule="auto"/>
            </w:pPr>
          </w:p>
          <w:p w14:paraId="638121AE" w14:textId="77777777" w:rsidR="00B775F0" w:rsidRDefault="00B775F0" w:rsidP="00AA6DDF">
            <w:pPr>
              <w:spacing w:line="276" w:lineRule="auto"/>
            </w:pPr>
          </w:p>
          <w:p w14:paraId="56DE26D7" w14:textId="77777777" w:rsidR="00B775F0" w:rsidRDefault="00B775F0" w:rsidP="00AA6DDF">
            <w:pPr>
              <w:spacing w:line="276" w:lineRule="auto"/>
            </w:pPr>
          </w:p>
          <w:p w14:paraId="5D21D3C8" w14:textId="77777777" w:rsidR="00B775F0" w:rsidRDefault="00B775F0" w:rsidP="00AA6DDF">
            <w:pPr>
              <w:spacing w:line="276" w:lineRule="auto"/>
            </w:pPr>
          </w:p>
        </w:tc>
      </w:tr>
      <w:tr w:rsidR="00AA6DDF" w14:paraId="013AF291" w14:textId="77777777" w:rsidTr="00AA6DDF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CD5" w14:textId="77777777" w:rsidR="00AA6DDF" w:rsidRDefault="00AA6DDF" w:rsidP="00AA6DDF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LENGTH:  __ : ____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3377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3F24" w14:textId="77777777" w:rsidR="00AA6DDF" w:rsidRDefault="00AA6DDF" w:rsidP="00AA6DDF">
            <w:pPr>
              <w:spacing w:line="276" w:lineRule="auto"/>
            </w:pPr>
            <w:r>
              <w:t>(-10 points for going over or under the time limit)</w:t>
            </w:r>
          </w:p>
        </w:tc>
      </w:tr>
      <w:tr w:rsidR="00AA6DDF" w14:paraId="4BC4A790" w14:textId="77777777" w:rsidTr="00AA6DDF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57C7" w14:textId="77777777" w:rsidR="00AA6DDF" w:rsidRDefault="00AA6DDF" w:rsidP="00AA6DDF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TOTAL SCORE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27D" w14:textId="77777777" w:rsidR="00AA6DDF" w:rsidRDefault="00AA6DDF" w:rsidP="00AA6DD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F8881" w14:textId="43C506D0" w:rsidR="00AA6DDF" w:rsidRDefault="00AA6DDF" w:rsidP="00AA6DDF">
            <w:pPr>
              <w:spacing w:line="276" w:lineRule="auto"/>
            </w:pPr>
          </w:p>
        </w:tc>
      </w:tr>
    </w:tbl>
    <w:p w14:paraId="525D0BF7" w14:textId="77777777" w:rsidR="00AA6DDF" w:rsidRDefault="00AA6DDF" w:rsidP="00AA6DDF">
      <w:pPr>
        <w:rPr>
          <w:b/>
          <w:sz w:val="18"/>
          <w:szCs w:val="18"/>
          <w:u w:val="single"/>
        </w:rPr>
      </w:pPr>
    </w:p>
    <w:p w14:paraId="04F31CD2" w14:textId="77777777" w:rsidR="001550BB" w:rsidRDefault="001550BB" w:rsidP="005D6713">
      <w:pPr>
        <w:rPr>
          <w:rFonts w:ascii="Times New Roman" w:hAnsi="Times New Roman" w:cs="Times New Roman"/>
          <w:b/>
        </w:rPr>
      </w:pPr>
    </w:p>
    <w:p w14:paraId="1A0F1DC2" w14:textId="030DDB03" w:rsidR="00584916" w:rsidRDefault="00584916" w:rsidP="005D6713">
      <w:pPr>
        <w:rPr>
          <w:rFonts w:ascii="Times New Roman" w:hAnsi="Times New Roman" w:cs="Times New Roman"/>
          <w:b/>
        </w:rPr>
      </w:pPr>
    </w:p>
    <w:p w14:paraId="524F2587" w14:textId="77777777" w:rsidR="008F303A" w:rsidRDefault="008F303A" w:rsidP="005D6713">
      <w:pPr>
        <w:rPr>
          <w:rFonts w:ascii="Times New Roman" w:hAnsi="Times New Roman" w:cs="Times New Roman"/>
          <w:b/>
        </w:rPr>
      </w:pPr>
    </w:p>
    <w:p w14:paraId="78A336C5" w14:textId="77777777" w:rsidR="0065478B" w:rsidRDefault="0065478B" w:rsidP="005D6713">
      <w:pPr>
        <w:rPr>
          <w:rFonts w:ascii="Times New Roman" w:hAnsi="Times New Roman" w:cs="Times New Roman"/>
          <w:b/>
        </w:rPr>
      </w:pPr>
    </w:p>
    <w:p w14:paraId="28792246" w14:textId="77777777" w:rsidR="0065478B" w:rsidRDefault="0065478B" w:rsidP="005D6713">
      <w:pPr>
        <w:rPr>
          <w:rFonts w:ascii="Times New Roman" w:hAnsi="Times New Roman" w:cs="Times New Roman"/>
          <w:b/>
        </w:rPr>
      </w:pPr>
    </w:p>
    <w:p w14:paraId="4A2490E6" w14:textId="77777777" w:rsidR="0065478B" w:rsidRDefault="0065478B" w:rsidP="005D6713">
      <w:pPr>
        <w:rPr>
          <w:rFonts w:ascii="Times New Roman" w:hAnsi="Times New Roman" w:cs="Times New Roman"/>
          <w:b/>
        </w:rPr>
      </w:pPr>
    </w:p>
    <w:p w14:paraId="77D7AD9B" w14:textId="77777777" w:rsidR="0065478B" w:rsidRDefault="0065478B" w:rsidP="005D6713">
      <w:pPr>
        <w:rPr>
          <w:rFonts w:ascii="Times New Roman" w:hAnsi="Times New Roman" w:cs="Times New Roman"/>
          <w:b/>
        </w:rPr>
      </w:pPr>
    </w:p>
    <w:p w14:paraId="282BFC49" w14:textId="77777777" w:rsidR="0065478B" w:rsidRDefault="0065478B" w:rsidP="005D6713">
      <w:pPr>
        <w:rPr>
          <w:rFonts w:ascii="Times New Roman" w:hAnsi="Times New Roman" w:cs="Times New Roman"/>
          <w:b/>
        </w:rPr>
      </w:pPr>
    </w:p>
    <w:p w14:paraId="0C23B84C" w14:textId="77777777" w:rsidR="008F303A" w:rsidRDefault="008F303A" w:rsidP="005D6713">
      <w:pPr>
        <w:rPr>
          <w:rFonts w:ascii="Times New Roman" w:hAnsi="Times New Roman" w:cs="Times New Roman"/>
          <w:b/>
        </w:rPr>
      </w:pPr>
    </w:p>
    <w:p w14:paraId="5161FD19" w14:textId="77777777" w:rsidR="008F303A" w:rsidRDefault="008F303A" w:rsidP="005D6713">
      <w:pPr>
        <w:rPr>
          <w:rFonts w:ascii="Times New Roman" w:hAnsi="Times New Roman" w:cs="Times New Roman"/>
          <w:b/>
        </w:rPr>
      </w:pPr>
    </w:p>
    <w:p w14:paraId="3737787B" w14:textId="77777777" w:rsidR="008F303A" w:rsidRDefault="008F303A" w:rsidP="005D6713">
      <w:pPr>
        <w:rPr>
          <w:rFonts w:ascii="Times New Roman" w:hAnsi="Times New Roman" w:cs="Times New Roman"/>
          <w:b/>
        </w:rPr>
      </w:pPr>
    </w:p>
    <w:p w14:paraId="371E4031" w14:textId="77777777" w:rsidR="0065478B" w:rsidRDefault="0065478B" w:rsidP="005D6713">
      <w:pPr>
        <w:rPr>
          <w:rFonts w:ascii="Times New Roman" w:hAnsi="Times New Roman" w:cs="Times New Roman"/>
          <w:b/>
        </w:rPr>
      </w:pPr>
    </w:p>
    <w:p w14:paraId="2384D78E" w14:textId="77777777" w:rsidR="00B775F0" w:rsidRDefault="00B775F0" w:rsidP="005D6713">
      <w:pPr>
        <w:rPr>
          <w:rFonts w:ascii="Times New Roman" w:hAnsi="Times New Roman" w:cs="Times New Roman"/>
          <w:b/>
        </w:rPr>
      </w:pPr>
    </w:p>
    <w:p w14:paraId="1527F4A8" w14:textId="77777777" w:rsidR="00F757DE" w:rsidRDefault="00F757DE" w:rsidP="005D6713">
      <w:pPr>
        <w:rPr>
          <w:rFonts w:ascii="Times New Roman" w:hAnsi="Times New Roman" w:cs="Times New Roman"/>
          <w:b/>
        </w:rPr>
      </w:pPr>
    </w:p>
    <w:p w14:paraId="6615DCB3" w14:textId="15AD8179" w:rsidR="008F303A" w:rsidRDefault="008F303A" w:rsidP="005D6713">
      <w:pPr>
        <w:rPr>
          <w:rFonts w:ascii="Times New Roman" w:hAnsi="Times New Roman" w:cs="Times New Roman"/>
          <w:b/>
          <w:sz w:val="28"/>
          <w:szCs w:val="28"/>
        </w:rPr>
      </w:pPr>
      <w:r w:rsidRPr="008F303A">
        <w:rPr>
          <w:rFonts w:ascii="Times New Roman" w:hAnsi="Times New Roman" w:cs="Times New Roman"/>
          <w:b/>
          <w:sz w:val="28"/>
          <w:szCs w:val="28"/>
        </w:rPr>
        <w:t xml:space="preserve">Communication </w:t>
      </w:r>
      <w:r>
        <w:rPr>
          <w:rFonts w:ascii="Times New Roman" w:hAnsi="Times New Roman" w:cs="Times New Roman"/>
          <w:b/>
          <w:sz w:val="28"/>
          <w:szCs w:val="28"/>
        </w:rPr>
        <w:t xml:space="preserve">Selection </w:t>
      </w:r>
      <w:r w:rsidRPr="008F303A">
        <w:rPr>
          <w:rFonts w:ascii="Times New Roman" w:hAnsi="Times New Roman" w:cs="Times New Roman"/>
          <w:b/>
          <w:sz w:val="28"/>
          <w:szCs w:val="28"/>
        </w:rPr>
        <w:t>Committee Checklist</w:t>
      </w:r>
    </w:p>
    <w:tbl>
      <w:tblPr>
        <w:tblStyle w:val="TableGrid"/>
        <w:tblW w:w="8118" w:type="dxa"/>
        <w:tblLook w:val="04A0" w:firstRow="1" w:lastRow="0" w:firstColumn="1" w:lastColumn="0" w:noHBand="0" w:noVBand="1"/>
      </w:tblPr>
      <w:tblGrid>
        <w:gridCol w:w="2898"/>
        <w:gridCol w:w="1170"/>
        <w:gridCol w:w="1170"/>
        <w:gridCol w:w="2880"/>
      </w:tblGrid>
      <w:tr w:rsidR="00964429" w:rsidRPr="004A49D1" w14:paraId="39E8DE63" w14:textId="17E1C6C1" w:rsidTr="00964429">
        <w:trPr>
          <w:gridAfter w:val="1"/>
          <w:wAfter w:w="2880" w:type="dxa"/>
        </w:trPr>
        <w:tc>
          <w:tcPr>
            <w:tcW w:w="2898" w:type="dxa"/>
            <w:shd w:val="clear" w:color="auto" w:fill="D9D9D9" w:themeFill="background1" w:themeFillShade="D9"/>
          </w:tcPr>
          <w:p w14:paraId="343A7BBF" w14:textId="2E4799CE" w:rsidR="00964429" w:rsidRDefault="00964429" w:rsidP="004A4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Criteria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2AA0F93" w14:textId="300F759B" w:rsidR="00964429" w:rsidRPr="004A49D1" w:rsidRDefault="00964429" w:rsidP="009644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Yes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124554B" w14:textId="41F1ACC1" w:rsidR="00964429" w:rsidRPr="004A49D1" w:rsidRDefault="00964429" w:rsidP="009644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No</w:t>
            </w:r>
          </w:p>
        </w:tc>
      </w:tr>
      <w:tr w:rsidR="00964429" w:rsidRPr="004A49D1" w14:paraId="4986881D" w14:textId="356F13EE" w:rsidTr="00964429">
        <w:trPr>
          <w:gridAfter w:val="1"/>
          <w:wAfter w:w="2880" w:type="dxa"/>
        </w:trPr>
        <w:tc>
          <w:tcPr>
            <w:tcW w:w="2898" w:type="dxa"/>
          </w:tcPr>
          <w:p w14:paraId="5743082B" w14:textId="71610DF1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29">
              <w:rPr>
                <w:rFonts w:ascii="Times New Roman" w:hAnsi="Times New Roman" w:cs="Times New Roman"/>
                <w:sz w:val="28"/>
                <w:szCs w:val="28"/>
              </w:rPr>
              <w:t>Candidate is currently a program major</w:t>
            </w:r>
          </w:p>
        </w:tc>
        <w:tc>
          <w:tcPr>
            <w:tcW w:w="1170" w:type="dxa"/>
          </w:tcPr>
          <w:p w14:paraId="419D45AB" w14:textId="77777777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24B533D" w14:textId="77777777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429" w:rsidRPr="004A49D1" w14:paraId="75CC3AB2" w14:textId="08A992B6" w:rsidTr="00964429">
        <w:trPr>
          <w:gridAfter w:val="1"/>
          <w:wAfter w:w="2880" w:type="dxa"/>
        </w:trPr>
        <w:tc>
          <w:tcPr>
            <w:tcW w:w="2898" w:type="dxa"/>
          </w:tcPr>
          <w:p w14:paraId="492095F4" w14:textId="32785BF4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29">
              <w:rPr>
                <w:rFonts w:ascii="Times New Roman" w:hAnsi="Times New Roman" w:cs="Times New Roman"/>
                <w:sz w:val="28"/>
                <w:szCs w:val="28"/>
              </w:rPr>
              <w:t>Candidate is currently a Communication Club member</w:t>
            </w:r>
          </w:p>
        </w:tc>
        <w:tc>
          <w:tcPr>
            <w:tcW w:w="1170" w:type="dxa"/>
          </w:tcPr>
          <w:p w14:paraId="02258E2E" w14:textId="77777777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27E79D0" w14:textId="77777777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429" w:rsidRPr="004A49D1" w14:paraId="230A6CB3" w14:textId="2BB96651" w:rsidTr="00964429">
        <w:trPr>
          <w:gridAfter w:val="1"/>
          <w:wAfter w:w="2880" w:type="dxa"/>
        </w:trPr>
        <w:tc>
          <w:tcPr>
            <w:tcW w:w="2898" w:type="dxa"/>
          </w:tcPr>
          <w:p w14:paraId="36F4C384" w14:textId="31049C4B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Candidate currently maintains a 2.75 overall GPA</w:t>
            </w:r>
          </w:p>
        </w:tc>
        <w:tc>
          <w:tcPr>
            <w:tcW w:w="1170" w:type="dxa"/>
          </w:tcPr>
          <w:p w14:paraId="66FD6B4E" w14:textId="77777777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65610DB" w14:textId="77777777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429" w:rsidRPr="004A49D1" w14:paraId="0EA62B03" w14:textId="724BBFAF" w:rsidTr="00964429">
        <w:trPr>
          <w:gridAfter w:val="1"/>
          <w:wAfter w:w="2880" w:type="dxa"/>
        </w:trPr>
        <w:tc>
          <w:tcPr>
            <w:tcW w:w="2898" w:type="dxa"/>
          </w:tcPr>
          <w:p w14:paraId="61F8CEF0" w14:textId="26845C0F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Candidate currently maintains a 3.0 program GPA</w:t>
            </w:r>
          </w:p>
        </w:tc>
        <w:tc>
          <w:tcPr>
            <w:tcW w:w="1170" w:type="dxa"/>
          </w:tcPr>
          <w:p w14:paraId="2127CB12" w14:textId="77777777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269ECE7" w14:textId="77777777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429" w:rsidRPr="004A49D1" w14:paraId="267C24E7" w14:textId="01A7795C" w:rsidTr="00964429">
        <w:trPr>
          <w:trHeight w:val="323"/>
        </w:trPr>
        <w:tc>
          <w:tcPr>
            <w:tcW w:w="2898" w:type="dxa"/>
          </w:tcPr>
          <w:p w14:paraId="17CCD1C8" w14:textId="4882F6CA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Candidate has submitted speech</w:t>
            </w:r>
          </w:p>
        </w:tc>
        <w:tc>
          <w:tcPr>
            <w:tcW w:w="1170" w:type="dxa"/>
          </w:tcPr>
          <w:p w14:paraId="2798A845" w14:textId="77777777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4AEDD2E" w14:textId="77777777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0E77E7D" w14:textId="0017E6E0" w:rsidR="00964429" w:rsidRPr="00964429" w:rsidRDefault="00964429" w:rsidP="0096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Score</w:t>
            </w:r>
          </w:p>
        </w:tc>
      </w:tr>
    </w:tbl>
    <w:p w14:paraId="3C4CBEDF" w14:textId="77777777" w:rsidR="004A49D1" w:rsidRPr="004A49D1" w:rsidRDefault="004A49D1" w:rsidP="005D6713">
      <w:pPr>
        <w:rPr>
          <w:rFonts w:ascii="Times New Roman" w:hAnsi="Times New Roman" w:cs="Times New Roman"/>
          <w:b/>
          <w:sz w:val="12"/>
          <w:szCs w:val="28"/>
        </w:rPr>
      </w:pPr>
    </w:p>
    <w:p w14:paraId="4C272E0F" w14:textId="77777777" w:rsidR="008F303A" w:rsidRDefault="008F303A" w:rsidP="005D6713">
      <w:pPr>
        <w:rPr>
          <w:rFonts w:ascii="Times New Roman" w:hAnsi="Times New Roman" w:cs="Times New Roman"/>
          <w:b/>
          <w:sz w:val="28"/>
          <w:szCs w:val="28"/>
        </w:rPr>
      </w:pPr>
    </w:p>
    <w:p w14:paraId="161EDDD4" w14:textId="77777777" w:rsidR="008F303A" w:rsidRDefault="008F303A" w:rsidP="005D6713">
      <w:pPr>
        <w:rPr>
          <w:rFonts w:ascii="Times New Roman" w:hAnsi="Times New Roman" w:cs="Times New Roman"/>
          <w:b/>
          <w:sz w:val="28"/>
          <w:szCs w:val="28"/>
        </w:rPr>
      </w:pPr>
    </w:p>
    <w:p w14:paraId="57415E05" w14:textId="77777777" w:rsidR="008F303A" w:rsidRDefault="008F303A" w:rsidP="005D6713">
      <w:pPr>
        <w:rPr>
          <w:rFonts w:ascii="Times New Roman" w:hAnsi="Times New Roman" w:cs="Times New Roman"/>
          <w:b/>
          <w:sz w:val="28"/>
          <w:szCs w:val="28"/>
        </w:rPr>
      </w:pPr>
    </w:p>
    <w:p w14:paraId="01C0B89E" w14:textId="77777777" w:rsidR="008F303A" w:rsidRPr="008F303A" w:rsidRDefault="008F303A" w:rsidP="005D6713">
      <w:pPr>
        <w:rPr>
          <w:rFonts w:ascii="Times New Roman" w:hAnsi="Times New Roman" w:cs="Times New Roman"/>
          <w:b/>
          <w:sz w:val="28"/>
          <w:szCs w:val="28"/>
        </w:rPr>
      </w:pPr>
    </w:p>
    <w:sectPr w:rsidR="008F303A" w:rsidRPr="008F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55EA0B" w16cid:durableId="1F5BBD5A"/>
  <w16cid:commentId w16cid:paraId="5969AF21" w16cid:durableId="1F5BBD99"/>
  <w16cid:commentId w16cid:paraId="4AF00E8F" w16cid:durableId="1F5BBD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49BB"/>
    <w:multiLevelType w:val="hybridMultilevel"/>
    <w:tmpl w:val="6B28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4"/>
    <w:rsid w:val="00027411"/>
    <w:rsid w:val="00034CB4"/>
    <w:rsid w:val="001253F1"/>
    <w:rsid w:val="00130BB3"/>
    <w:rsid w:val="001550BB"/>
    <w:rsid w:val="001A5029"/>
    <w:rsid w:val="001F6093"/>
    <w:rsid w:val="002228A7"/>
    <w:rsid w:val="00293A71"/>
    <w:rsid w:val="002B78C4"/>
    <w:rsid w:val="00445444"/>
    <w:rsid w:val="0047604C"/>
    <w:rsid w:val="004A49D1"/>
    <w:rsid w:val="004B3386"/>
    <w:rsid w:val="005054EA"/>
    <w:rsid w:val="00524ABF"/>
    <w:rsid w:val="00584916"/>
    <w:rsid w:val="005B0EEA"/>
    <w:rsid w:val="005D6713"/>
    <w:rsid w:val="006411D5"/>
    <w:rsid w:val="0065478B"/>
    <w:rsid w:val="00774624"/>
    <w:rsid w:val="007B5CE2"/>
    <w:rsid w:val="008A7FB2"/>
    <w:rsid w:val="008F303A"/>
    <w:rsid w:val="00930930"/>
    <w:rsid w:val="00964429"/>
    <w:rsid w:val="00A22192"/>
    <w:rsid w:val="00AA6DDF"/>
    <w:rsid w:val="00AD32BF"/>
    <w:rsid w:val="00B370B4"/>
    <w:rsid w:val="00B775F0"/>
    <w:rsid w:val="00C41B24"/>
    <w:rsid w:val="00D47885"/>
    <w:rsid w:val="00E64C6C"/>
    <w:rsid w:val="00EE4AC2"/>
    <w:rsid w:val="00EE7FA8"/>
    <w:rsid w:val="00F60FB4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17916"/>
  <w15:docId w15:val="{8A54E6D7-9F0A-4CCA-B809-A3A006ED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91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9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efner@vin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eward@vin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6C82-7C6C-4C81-ADF5-DB0520A1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Windows User</cp:lastModifiedBy>
  <cp:revision>2</cp:revision>
  <dcterms:created xsi:type="dcterms:W3CDTF">2018-10-10T19:57:00Z</dcterms:created>
  <dcterms:modified xsi:type="dcterms:W3CDTF">2018-10-10T19:57:00Z</dcterms:modified>
</cp:coreProperties>
</file>